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C0" w:rsidRPr="00697E0A" w:rsidRDefault="00531AD6" w:rsidP="00D57B93">
      <w:pPr>
        <w:tabs>
          <w:tab w:val="left" w:pos="540"/>
        </w:tabs>
        <w:ind w:left="-1080" w:right="5433"/>
        <w:rPr>
          <w:lang w:val="ru-RU"/>
        </w:rPr>
      </w:pPr>
      <w:r>
        <w:rPr>
          <w:color w:val="333333"/>
          <w:lang w:val="sr-Cyrl-CS"/>
        </w:rPr>
        <w:t xml:space="preserve">                   </w:t>
      </w:r>
      <w:r w:rsidR="0088719B">
        <w:rPr>
          <w:color w:val="333333"/>
          <w:lang w:val="sr-Latn-CS"/>
        </w:rPr>
        <w:t xml:space="preserve">  </w:t>
      </w:r>
    </w:p>
    <w:p w:rsidR="00F36DAC" w:rsidRPr="00F36DAC" w:rsidRDefault="001309C0" w:rsidP="00F36DAC">
      <w:pPr>
        <w:tabs>
          <w:tab w:val="left" w:pos="5490"/>
        </w:tabs>
        <w:outlineLvl w:val="0"/>
        <w:rPr>
          <w:lang w:val="sr-Latn-CS"/>
        </w:rPr>
      </w:pPr>
      <w:r w:rsidRPr="00697E0A">
        <w:rPr>
          <w:lang w:val="sr-Latn-CS"/>
        </w:rPr>
        <w:t xml:space="preserve">                                                  </w:t>
      </w:r>
    </w:p>
    <w:p w:rsidR="00F36DAC" w:rsidRPr="00A62D46" w:rsidRDefault="00F36DAC" w:rsidP="00F36DAC">
      <w:pPr>
        <w:jc w:val="both"/>
        <w:rPr>
          <w:sz w:val="22"/>
          <w:szCs w:val="22"/>
          <w:lang w:val="sr-Cyrl-CS"/>
        </w:rPr>
      </w:pPr>
      <w:r w:rsidRPr="00A62D46">
        <w:rPr>
          <w:sz w:val="22"/>
          <w:szCs w:val="22"/>
          <w:lang w:val="sr-Cyrl-CS"/>
        </w:rPr>
        <w:t xml:space="preserve">На основу Решења стечајног судије Привредног суда у </w:t>
      </w:r>
      <w:r w:rsidRPr="00A62D46">
        <w:rPr>
          <w:sz w:val="22"/>
          <w:szCs w:val="22"/>
        </w:rPr>
        <w:t>Београду</w:t>
      </w:r>
      <w:r w:rsidRPr="00A62D46">
        <w:rPr>
          <w:sz w:val="22"/>
          <w:szCs w:val="22"/>
          <w:lang w:val="sr-Cyrl-CS"/>
        </w:rPr>
        <w:t>, Ст.бр.</w:t>
      </w:r>
      <w:r w:rsidRPr="00A62D46">
        <w:rPr>
          <w:sz w:val="22"/>
          <w:szCs w:val="22"/>
        </w:rPr>
        <w:t xml:space="preserve">2164/2012 </w:t>
      </w:r>
      <w:r w:rsidRPr="00A62D46">
        <w:rPr>
          <w:sz w:val="22"/>
          <w:szCs w:val="22"/>
          <w:lang w:val="sr-Cyrl-CS"/>
        </w:rPr>
        <w:t xml:space="preserve">од </w:t>
      </w:r>
      <w:r w:rsidRPr="00A62D46">
        <w:rPr>
          <w:sz w:val="22"/>
          <w:szCs w:val="22"/>
          <w:lang w:val="sr-Latn-CS"/>
        </w:rPr>
        <w:t>11.0</w:t>
      </w:r>
      <w:r w:rsidRPr="00A62D46">
        <w:rPr>
          <w:sz w:val="22"/>
          <w:szCs w:val="22"/>
        </w:rPr>
        <w:t>6</w:t>
      </w:r>
      <w:r w:rsidRPr="00A62D46">
        <w:rPr>
          <w:sz w:val="22"/>
          <w:szCs w:val="22"/>
          <w:lang w:val="sr-Latn-CS"/>
        </w:rPr>
        <w:t>.201</w:t>
      </w:r>
      <w:r w:rsidRPr="00A62D46">
        <w:rPr>
          <w:sz w:val="22"/>
          <w:szCs w:val="22"/>
        </w:rPr>
        <w:t>3</w:t>
      </w:r>
      <w:r w:rsidRPr="00A62D46">
        <w:rPr>
          <w:sz w:val="22"/>
          <w:szCs w:val="22"/>
          <w:lang w:val="sr-Latn-CS"/>
        </w:rPr>
        <w:t xml:space="preserve"> </w:t>
      </w:r>
      <w:r w:rsidRPr="00A62D46">
        <w:rPr>
          <w:sz w:val="22"/>
          <w:szCs w:val="22"/>
          <w:lang w:val="sr-Cyrl-CS"/>
        </w:rPr>
        <w:t>године, а у складу са члан</w:t>
      </w:r>
      <w:r w:rsidRPr="00A62D46">
        <w:rPr>
          <w:sz w:val="22"/>
          <w:szCs w:val="22"/>
        </w:rPr>
        <w:t>o</w:t>
      </w:r>
      <w:r w:rsidRPr="00A62D46">
        <w:rPr>
          <w:sz w:val="22"/>
          <w:szCs w:val="22"/>
          <w:lang w:val="sr-Cyrl-CS"/>
        </w:rPr>
        <w:t xml:space="preserve">вима 131., </w:t>
      </w:r>
      <w:r w:rsidRPr="00A62D46">
        <w:rPr>
          <w:sz w:val="22"/>
          <w:szCs w:val="22"/>
          <w:lang w:val="ru-RU"/>
        </w:rPr>
        <w:t xml:space="preserve">132. и </w:t>
      </w:r>
      <w:r w:rsidRPr="00A62D46">
        <w:rPr>
          <w:sz w:val="22"/>
          <w:szCs w:val="22"/>
          <w:lang w:val="sr-Cyrl-CS"/>
        </w:rPr>
        <w:t>133. Закона о стечају («</w:t>
      </w:r>
      <w:r w:rsidRPr="00A62D46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A62D46">
        <w:rPr>
          <w:sz w:val="22"/>
          <w:szCs w:val="22"/>
          <w:lang w:val="sr-Cyrl-CS"/>
        </w:rPr>
        <w:t>) и Националним стандардом број 5 – Национални стандард о начину и поступку уновчења имовине стечајног («</w:t>
      </w:r>
      <w:r w:rsidRPr="00A62D46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Pr="00A62D46">
        <w:rPr>
          <w:sz w:val="22"/>
          <w:szCs w:val="22"/>
          <w:lang w:val="sr-Cyrl-CS"/>
        </w:rPr>
        <w:t>), стечајни управник стечајног дужника</w:t>
      </w:r>
    </w:p>
    <w:p w:rsidR="00F36DAC" w:rsidRPr="00A62D46" w:rsidRDefault="00F36DAC" w:rsidP="00F36DAC">
      <w:pPr>
        <w:jc w:val="both"/>
        <w:rPr>
          <w:b/>
          <w:sz w:val="22"/>
          <w:szCs w:val="22"/>
          <w:lang w:val="sr-Cyrl-CS"/>
        </w:rPr>
      </w:pPr>
    </w:p>
    <w:p w:rsidR="00F36DAC" w:rsidRPr="00A62D46" w:rsidRDefault="00F36DAC" w:rsidP="00F36DAC">
      <w:pPr>
        <w:jc w:val="both"/>
        <w:rPr>
          <w:b/>
          <w:sz w:val="22"/>
          <w:szCs w:val="22"/>
          <w:lang w:val="sr-Cyrl-CS"/>
        </w:rPr>
      </w:pPr>
    </w:p>
    <w:p w:rsidR="00F36DAC" w:rsidRPr="00A62D46" w:rsidRDefault="00F36DAC" w:rsidP="00F36DAC">
      <w:pPr>
        <w:jc w:val="center"/>
        <w:rPr>
          <w:b/>
          <w:sz w:val="22"/>
          <w:szCs w:val="22"/>
        </w:rPr>
      </w:pPr>
      <w:r w:rsidRPr="00A62D46">
        <w:rPr>
          <w:b/>
          <w:sz w:val="22"/>
          <w:szCs w:val="22"/>
        </w:rPr>
        <w:t>„</w:t>
      </w:r>
      <w:r w:rsidRPr="00A62D46">
        <w:rPr>
          <w:b/>
          <w:sz w:val="22"/>
          <w:szCs w:val="22"/>
          <w:lang w:val="sr-Cyrl-CS"/>
        </w:rPr>
        <w:t xml:space="preserve">Косовопројект биро за специјалне констукције“ АД у стечају, </w:t>
      </w:r>
      <w:r w:rsidRPr="00A62D46">
        <w:rPr>
          <w:b/>
          <w:sz w:val="22"/>
          <w:szCs w:val="22"/>
        </w:rPr>
        <w:t>Београд</w:t>
      </w:r>
      <w:r w:rsidRPr="00A62D46">
        <w:rPr>
          <w:b/>
          <w:sz w:val="22"/>
          <w:szCs w:val="22"/>
          <w:lang w:val="sr-Cyrl-CS"/>
        </w:rPr>
        <w:t xml:space="preserve">, ул. </w:t>
      </w:r>
      <w:r w:rsidRPr="00A62D46">
        <w:rPr>
          <w:b/>
          <w:sz w:val="22"/>
          <w:szCs w:val="22"/>
        </w:rPr>
        <w:t xml:space="preserve">Матошева </w:t>
      </w:r>
      <w:r w:rsidRPr="00A62D46">
        <w:rPr>
          <w:b/>
          <w:sz w:val="22"/>
          <w:szCs w:val="22"/>
          <w:lang w:val="sr-Cyrl-CS"/>
        </w:rPr>
        <w:t>бр.</w:t>
      </w:r>
      <w:r w:rsidRPr="00A62D46">
        <w:rPr>
          <w:b/>
          <w:sz w:val="22"/>
          <w:szCs w:val="22"/>
        </w:rPr>
        <w:t xml:space="preserve"> 6</w:t>
      </w:r>
    </w:p>
    <w:p w:rsidR="00F36DAC" w:rsidRPr="00A62D46" w:rsidRDefault="00F36DAC" w:rsidP="00F36DAC">
      <w:pPr>
        <w:jc w:val="center"/>
        <w:rPr>
          <w:sz w:val="22"/>
          <w:szCs w:val="22"/>
          <w:lang w:val="sr-Cyrl-CS"/>
        </w:rPr>
      </w:pPr>
    </w:p>
    <w:p w:rsidR="00F36DAC" w:rsidRPr="00A62D46" w:rsidRDefault="00F36DAC" w:rsidP="00F36DAC">
      <w:pPr>
        <w:jc w:val="center"/>
        <w:rPr>
          <w:b/>
          <w:sz w:val="22"/>
          <w:szCs w:val="22"/>
          <w:lang w:val="sr-Cyrl-CS"/>
        </w:rPr>
      </w:pPr>
      <w:r w:rsidRPr="00A62D46">
        <w:rPr>
          <w:b/>
          <w:sz w:val="22"/>
          <w:szCs w:val="22"/>
          <w:lang w:val="sr-Cyrl-CS"/>
        </w:rPr>
        <w:t>ОГЛАШАВА</w:t>
      </w:r>
    </w:p>
    <w:p w:rsidR="00F36DAC" w:rsidRPr="00A62D46" w:rsidRDefault="00F36DAC" w:rsidP="00F36DAC">
      <w:pPr>
        <w:jc w:val="center"/>
        <w:rPr>
          <w:b/>
          <w:sz w:val="22"/>
          <w:szCs w:val="22"/>
          <w:lang w:val="sr-Cyrl-CS"/>
        </w:rPr>
      </w:pPr>
      <w:r w:rsidRPr="00A62D46">
        <w:rPr>
          <w:b/>
          <w:sz w:val="22"/>
          <w:szCs w:val="22"/>
          <w:lang w:val="sr-Cyrl-CS"/>
        </w:rPr>
        <w:t>Продају покретне имовине јавним надметањем</w:t>
      </w:r>
    </w:p>
    <w:p w:rsidR="00F36DAC" w:rsidRPr="00A62D46" w:rsidRDefault="00F36DAC" w:rsidP="00F36DAC">
      <w:pPr>
        <w:jc w:val="both"/>
        <w:rPr>
          <w:b/>
          <w:sz w:val="22"/>
          <w:szCs w:val="22"/>
          <w:lang w:val="sr-Latn-CS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4"/>
        <w:gridCol w:w="1189"/>
        <w:gridCol w:w="1430"/>
      </w:tblGrid>
      <w:tr w:rsidR="00F36DAC" w:rsidRPr="00A62D46" w:rsidTr="007100C1">
        <w:tc>
          <w:tcPr>
            <w:tcW w:w="5910" w:type="dxa"/>
          </w:tcPr>
          <w:p w:rsidR="00F36DAC" w:rsidRPr="00A62D46" w:rsidRDefault="00F36DAC" w:rsidP="007100C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07" w:type="dxa"/>
          </w:tcPr>
          <w:p w:rsidR="00F36DAC" w:rsidRPr="00A62D46" w:rsidRDefault="00F36DAC" w:rsidP="007100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2D46">
              <w:rPr>
                <w:b/>
                <w:sz w:val="22"/>
                <w:szCs w:val="22"/>
                <w:lang w:val="sr-Cyrl-CS"/>
              </w:rPr>
              <w:t>Депозит (дин.)</w:t>
            </w:r>
          </w:p>
        </w:tc>
        <w:tc>
          <w:tcPr>
            <w:tcW w:w="1473" w:type="dxa"/>
          </w:tcPr>
          <w:p w:rsidR="00F36DAC" w:rsidRPr="00A62D46" w:rsidRDefault="00F36DAC" w:rsidP="007100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A62D46">
              <w:rPr>
                <w:rStyle w:val="Strong"/>
                <w:color w:val="3B3B3B"/>
                <w:sz w:val="22"/>
                <w:szCs w:val="22"/>
              </w:rPr>
              <w:t>Почетна</w:t>
            </w:r>
            <w:proofErr w:type="spellEnd"/>
            <w:r w:rsidRPr="00A62D46">
              <w:rPr>
                <w:rStyle w:val="Strong"/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A62D46">
              <w:rPr>
                <w:rStyle w:val="Strong"/>
                <w:color w:val="3B3B3B"/>
                <w:sz w:val="22"/>
                <w:szCs w:val="22"/>
              </w:rPr>
              <w:t>цена</w:t>
            </w:r>
            <w:proofErr w:type="spellEnd"/>
            <w:r w:rsidRPr="00A62D46">
              <w:rPr>
                <w:rStyle w:val="Strong"/>
                <w:color w:val="3B3B3B"/>
                <w:sz w:val="22"/>
                <w:szCs w:val="22"/>
              </w:rPr>
              <w:t xml:space="preserve"> у </w:t>
            </w:r>
            <w:proofErr w:type="spellStart"/>
            <w:r w:rsidRPr="00A62D46">
              <w:rPr>
                <w:rStyle w:val="Strong"/>
                <w:color w:val="3B3B3B"/>
                <w:sz w:val="22"/>
                <w:szCs w:val="22"/>
              </w:rPr>
              <w:t>динарима</w:t>
            </w:r>
            <w:proofErr w:type="spellEnd"/>
          </w:p>
        </w:tc>
      </w:tr>
      <w:tr w:rsidR="00F36DAC" w:rsidRPr="00A62D46" w:rsidTr="007100C1">
        <w:trPr>
          <w:trHeight w:val="656"/>
        </w:trPr>
        <w:tc>
          <w:tcPr>
            <w:tcW w:w="5910" w:type="dxa"/>
          </w:tcPr>
          <w:p w:rsidR="00F36DAC" w:rsidRPr="00A62D46" w:rsidRDefault="00F36DAC" w:rsidP="007100C1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l-SI"/>
              </w:rPr>
            </w:pPr>
            <w:r w:rsidRPr="00A62D46">
              <w:rPr>
                <w:b/>
                <w:sz w:val="22"/>
                <w:szCs w:val="22"/>
              </w:rPr>
              <w:t xml:space="preserve">- </w:t>
            </w:r>
            <w:r w:rsidRPr="00A62D46">
              <w:rPr>
                <w:b/>
                <w:sz w:val="22"/>
                <w:szCs w:val="22"/>
                <w:lang w:val="sr-Cyrl-CS"/>
              </w:rPr>
              <w:t>Путничко возило</w:t>
            </w:r>
            <w:r w:rsidRPr="00A62D46">
              <w:rPr>
                <w:sz w:val="22"/>
                <w:szCs w:val="22"/>
                <w:lang w:val="sr-Cyrl-CS"/>
              </w:rPr>
              <w:t xml:space="preserve"> </w:t>
            </w:r>
            <w:r w:rsidRPr="00A62D46">
              <w:rPr>
                <w:b/>
                <w:sz w:val="22"/>
                <w:szCs w:val="22"/>
                <w:lang w:val="sr-Latn-CS"/>
              </w:rPr>
              <w:t>ŠKODA Fabia Classic 1.2</w:t>
            </w:r>
            <w:r w:rsidRPr="00A62D46">
              <w:rPr>
                <w:b/>
                <w:sz w:val="22"/>
                <w:szCs w:val="22"/>
                <w:lang w:val="sl-SI"/>
              </w:rPr>
              <w:t xml:space="preserve">, </w:t>
            </w:r>
            <w:r w:rsidRPr="00A62D46">
              <w:rPr>
                <w:b/>
                <w:sz w:val="22"/>
                <w:szCs w:val="22"/>
              </w:rPr>
              <w:t>рег ознаке</w:t>
            </w:r>
            <w:r w:rsidRPr="00A62D46">
              <w:rPr>
                <w:b/>
                <w:sz w:val="22"/>
                <w:szCs w:val="22"/>
                <w:lang w:val="sl-SI"/>
              </w:rPr>
              <w:t xml:space="preserve"> BG 176-TE</w:t>
            </w:r>
            <w:r w:rsidRPr="00A62D46">
              <w:rPr>
                <w:b/>
                <w:sz w:val="22"/>
                <w:szCs w:val="22"/>
              </w:rPr>
              <w:t xml:space="preserve">, 2006, </w:t>
            </w:r>
          </w:p>
          <w:p w:rsidR="00F36DAC" w:rsidRPr="00A62D46" w:rsidRDefault="00F36DAC" w:rsidP="007100C1">
            <w:pPr>
              <w:spacing w:after="60"/>
              <w:ind w:left="360" w:hanging="36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7" w:type="dxa"/>
          </w:tcPr>
          <w:p w:rsidR="00F36DAC" w:rsidRPr="00A62D46" w:rsidRDefault="00F36DAC" w:rsidP="007100C1">
            <w:pPr>
              <w:rPr>
                <w:b/>
                <w:sz w:val="22"/>
                <w:szCs w:val="22"/>
              </w:rPr>
            </w:pPr>
          </w:p>
          <w:p w:rsidR="00F36DAC" w:rsidRPr="00A62D46" w:rsidRDefault="00F36DAC" w:rsidP="007100C1">
            <w:pPr>
              <w:rPr>
                <w:b/>
                <w:sz w:val="22"/>
                <w:szCs w:val="22"/>
              </w:rPr>
            </w:pPr>
            <w:r w:rsidRPr="00A62D46">
              <w:rPr>
                <w:b/>
                <w:sz w:val="22"/>
                <w:szCs w:val="22"/>
              </w:rPr>
              <w:t>57.904,90</w:t>
            </w:r>
          </w:p>
        </w:tc>
        <w:tc>
          <w:tcPr>
            <w:tcW w:w="1473" w:type="dxa"/>
            <w:vAlign w:val="center"/>
          </w:tcPr>
          <w:p w:rsidR="00F36DAC" w:rsidRPr="00A62D46" w:rsidRDefault="00F36DAC" w:rsidP="007100C1">
            <w:pPr>
              <w:jc w:val="center"/>
              <w:rPr>
                <w:b/>
                <w:sz w:val="22"/>
                <w:szCs w:val="22"/>
              </w:rPr>
            </w:pPr>
            <w:r w:rsidRPr="00A62D46">
              <w:rPr>
                <w:b/>
                <w:sz w:val="22"/>
                <w:szCs w:val="22"/>
              </w:rPr>
              <w:t>144.762,23</w:t>
            </w:r>
          </w:p>
        </w:tc>
      </w:tr>
    </w:tbl>
    <w:p w:rsidR="00F36DAC" w:rsidRPr="00A43ACA" w:rsidRDefault="00F36DAC" w:rsidP="00F36DAC">
      <w:pPr>
        <w:jc w:val="both"/>
        <w:rPr>
          <w:bCs/>
          <w:sz w:val="22"/>
          <w:szCs w:val="22"/>
        </w:rPr>
      </w:pPr>
    </w:p>
    <w:p w:rsidR="00F36DAC" w:rsidRPr="00A43ACA" w:rsidRDefault="00F36DAC" w:rsidP="00F36DAC">
      <w:pPr>
        <w:jc w:val="both"/>
        <w:rPr>
          <w:sz w:val="22"/>
          <w:szCs w:val="22"/>
          <w:lang w:val="sr-Cyrl-CS"/>
        </w:rPr>
      </w:pPr>
      <w:r w:rsidRPr="00A43ACA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A43ACA">
        <w:rPr>
          <w:sz w:val="22"/>
          <w:szCs w:val="22"/>
          <w:lang w:val="ru-RU"/>
        </w:rPr>
        <w:t xml:space="preserve"> </w:t>
      </w:r>
      <w:r w:rsidRPr="00A43ACA">
        <w:rPr>
          <w:sz w:val="22"/>
          <w:szCs w:val="22"/>
          <w:lang w:val="sr-Cyrl-CS"/>
        </w:rPr>
        <w:t>која:</w:t>
      </w:r>
    </w:p>
    <w:p w:rsidR="00F36DAC" w:rsidRPr="00A43ACA" w:rsidRDefault="00F36DAC" w:rsidP="00F36DAC">
      <w:pPr>
        <w:jc w:val="both"/>
        <w:rPr>
          <w:sz w:val="22"/>
          <w:szCs w:val="22"/>
          <w:lang w:val="sr-Cyrl-CS"/>
        </w:rPr>
      </w:pPr>
    </w:p>
    <w:p w:rsidR="00F36DAC" w:rsidRPr="00A43ACA" w:rsidRDefault="00F36DAC" w:rsidP="00F36DA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lang w:val="sr-Cyrl-CS"/>
        </w:rPr>
      </w:pPr>
      <w:r w:rsidRPr="00A43ACA">
        <w:rPr>
          <w:sz w:val="22"/>
          <w:szCs w:val="22"/>
          <w:lang w:val="sr-Cyrl-CS"/>
        </w:rPr>
        <w:t>након добијања профактуре, изврше уплату ради откупа продајне документације</w:t>
      </w:r>
      <w:r w:rsidRPr="00A43ACA">
        <w:rPr>
          <w:sz w:val="22"/>
          <w:szCs w:val="22"/>
        </w:rPr>
        <w:t xml:space="preserve"> </w:t>
      </w:r>
      <w:r w:rsidRPr="00A43ACA">
        <w:rPr>
          <w:sz w:val="22"/>
          <w:szCs w:val="22"/>
          <w:lang w:val="sr-Cyrl-CS"/>
        </w:rPr>
        <w:t xml:space="preserve">у износу од </w:t>
      </w:r>
      <w:r w:rsidR="00D57B93" w:rsidRPr="00D57B93">
        <w:rPr>
          <w:b/>
          <w:sz w:val="22"/>
          <w:szCs w:val="22"/>
        </w:rPr>
        <w:t>5</w:t>
      </w:r>
      <w:r w:rsidRPr="00D57B93">
        <w:rPr>
          <w:b/>
          <w:sz w:val="22"/>
          <w:szCs w:val="22"/>
        </w:rPr>
        <w:t>.</w:t>
      </w:r>
      <w:r w:rsidRPr="00A43ACA">
        <w:rPr>
          <w:b/>
          <w:sz w:val="22"/>
          <w:szCs w:val="22"/>
        </w:rPr>
        <w:t>000,00</w:t>
      </w:r>
      <w:r w:rsidRPr="00A43ACA">
        <w:rPr>
          <w:b/>
          <w:bCs/>
          <w:sz w:val="22"/>
          <w:szCs w:val="22"/>
        </w:rPr>
        <w:t xml:space="preserve"> </w:t>
      </w:r>
      <w:r w:rsidRPr="00A43ACA">
        <w:rPr>
          <w:b/>
          <w:bCs/>
          <w:sz w:val="22"/>
          <w:szCs w:val="22"/>
          <w:lang w:val="sr-Cyrl-CS"/>
        </w:rPr>
        <w:t>динара</w:t>
      </w:r>
      <w:r w:rsidRPr="00A43ACA">
        <w:rPr>
          <w:b/>
          <w:bCs/>
          <w:sz w:val="22"/>
          <w:szCs w:val="22"/>
        </w:rPr>
        <w:t>.</w:t>
      </w:r>
      <w:r w:rsidRPr="00A43ACA">
        <w:rPr>
          <w:b/>
          <w:i/>
          <w:sz w:val="22"/>
          <w:szCs w:val="22"/>
        </w:rPr>
        <w:t xml:space="preserve"> </w:t>
      </w:r>
      <w:r w:rsidRPr="00A43ACA">
        <w:rPr>
          <w:sz w:val="22"/>
          <w:szCs w:val="22"/>
          <w:lang w:val="sr-Cyrl-CS"/>
        </w:rPr>
        <w:t>Профактура се може преузети</w:t>
      </w:r>
      <w:r w:rsidRPr="00A43ACA">
        <w:rPr>
          <w:sz w:val="22"/>
          <w:szCs w:val="22"/>
        </w:rPr>
        <w:t xml:space="preserve"> </w:t>
      </w:r>
      <w:r w:rsidRPr="00A43ACA">
        <w:rPr>
          <w:sz w:val="22"/>
          <w:szCs w:val="22"/>
          <w:lang w:val="sr-Cyrl-CS"/>
        </w:rPr>
        <w:t xml:space="preserve">сваког радног дана у просторијама стечајног дужника у периоду од </w:t>
      </w:r>
      <w:r w:rsidRPr="00A43ACA">
        <w:rPr>
          <w:sz w:val="22"/>
          <w:szCs w:val="22"/>
        </w:rPr>
        <w:t>10</w:t>
      </w:r>
      <w:r w:rsidRPr="00A43ACA">
        <w:rPr>
          <w:sz w:val="22"/>
          <w:szCs w:val="22"/>
          <w:lang w:val="sr-Cyrl-CS"/>
        </w:rPr>
        <w:t xml:space="preserve"> до </w:t>
      </w:r>
      <w:r w:rsidRPr="00A43ACA">
        <w:rPr>
          <w:sz w:val="22"/>
          <w:szCs w:val="22"/>
        </w:rPr>
        <w:t xml:space="preserve">15 </w:t>
      </w:r>
      <w:r w:rsidRPr="00A43ACA">
        <w:rPr>
          <w:sz w:val="22"/>
          <w:szCs w:val="22"/>
          <w:lang w:val="sr-Cyrl-CS"/>
        </w:rPr>
        <w:t xml:space="preserve">часова, уз обавезну најаву поверенику стечајног управника Оливери Јовановић на телефон 060/66-25-590. Рок за откуп продајне документације је </w:t>
      </w:r>
      <w:r w:rsidR="00E45FBB">
        <w:rPr>
          <w:sz w:val="22"/>
          <w:szCs w:val="22"/>
          <w:lang w:val="sr-Cyrl-CS"/>
        </w:rPr>
        <w:t>12</w:t>
      </w:r>
      <w:r>
        <w:rPr>
          <w:sz w:val="22"/>
          <w:szCs w:val="22"/>
          <w:lang w:val="sr-Cyrl-CS"/>
        </w:rPr>
        <w:t>.12.2016</w:t>
      </w:r>
      <w:r w:rsidRPr="00E85CE5">
        <w:rPr>
          <w:sz w:val="22"/>
          <w:szCs w:val="22"/>
          <w:lang w:val="sr-Cyrl-CS"/>
        </w:rPr>
        <w:t xml:space="preserve">. </w:t>
      </w:r>
      <w:r w:rsidRPr="00E85CE5">
        <w:rPr>
          <w:sz w:val="22"/>
          <w:szCs w:val="22"/>
        </w:rPr>
        <w:t>године</w:t>
      </w:r>
      <w:r w:rsidRPr="00A43ACA">
        <w:rPr>
          <w:sz w:val="22"/>
          <w:szCs w:val="22"/>
          <w:lang w:val="sr-Cyrl-CS"/>
        </w:rPr>
        <w:t>;</w:t>
      </w:r>
    </w:p>
    <w:p w:rsidR="00F36DAC" w:rsidRPr="00A43ACA" w:rsidRDefault="00F36DAC" w:rsidP="00F36DAC">
      <w:pPr>
        <w:jc w:val="both"/>
        <w:rPr>
          <w:sz w:val="22"/>
          <w:szCs w:val="22"/>
          <w:lang w:val="sr-Cyrl-BA"/>
        </w:rPr>
      </w:pPr>
      <w:r w:rsidRPr="00A43ACA">
        <w:rPr>
          <w:sz w:val="22"/>
          <w:szCs w:val="22"/>
          <w:lang w:val="sr-Cyrl-CS"/>
        </w:rPr>
        <w:t xml:space="preserve"> </w:t>
      </w:r>
    </w:p>
    <w:p w:rsidR="00F36DAC" w:rsidRPr="00A43ACA" w:rsidRDefault="00F36DAC" w:rsidP="00F36DA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lang w:val="sr-Cyrl-CS"/>
        </w:rPr>
      </w:pPr>
      <w:r w:rsidRPr="00A43ACA">
        <w:rPr>
          <w:sz w:val="22"/>
          <w:szCs w:val="22"/>
          <w:lang w:val="sr-Cyrl-CS"/>
        </w:rPr>
        <w:t xml:space="preserve">уплате </w:t>
      </w:r>
      <w:r w:rsidRPr="00A43ACA">
        <w:rPr>
          <w:b/>
          <w:bCs/>
          <w:sz w:val="22"/>
          <w:szCs w:val="22"/>
          <w:lang w:val="sr-Cyrl-CS"/>
        </w:rPr>
        <w:t>депози</w:t>
      </w:r>
      <w:bookmarkStart w:id="0" w:name="_GoBack"/>
      <w:bookmarkEnd w:id="0"/>
      <w:r w:rsidRPr="00A43ACA">
        <w:rPr>
          <w:b/>
          <w:bCs/>
          <w:sz w:val="22"/>
          <w:szCs w:val="22"/>
          <w:lang w:val="sr-Cyrl-CS"/>
        </w:rPr>
        <w:t>т</w:t>
      </w:r>
      <w:r w:rsidRPr="00A43ACA">
        <w:rPr>
          <w:b/>
          <w:bCs/>
          <w:sz w:val="22"/>
          <w:szCs w:val="22"/>
        </w:rPr>
        <w:t xml:space="preserve"> </w:t>
      </w:r>
      <w:r w:rsidRPr="00A43ACA">
        <w:rPr>
          <w:sz w:val="22"/>
          <w:szCs w:val="22"/>
        </w:rPr>
        <w:t xml:space="preserve">у износу </w:t>
      </w:r>
      <w:r>
        <w:rPr>
          <w:b/>
          <w:sz w:val="22"/>
          <w:szCs w:val="22"/>
        </w:rPr>
        <w:t>57.904,90</w:t>
      </w:r>
      <w:r w:rsidRPr="00A43ACA">
        <w:rPr>
          <w:b/>
          <w:sz w:val="22"/>
          <w:szCs w:val="22"/>
        </w:rPr>
        <w:t xml:space="preserve"> </w:t>
      </w:r>
      <w:r w:rsidRPr="00A43ACA">
        <w:rPr>
          <w:b/>
          <w:sz w:val="22"/>
          <w:szCs w:val="22"/>
          <w:lang w:val="sr-Cyrl-BA"/>
        </w:rPr>
        <w:t xml:space="preserve">динара  </w:t>
      </w:r>
      <w:r w:rsidRPr="00A43ACA">
        <w:rPr>
          <w:sz w:val="22"/>
          <w:szCs w:val="22"/>
          <w:lang w:val="sr-Cyrl-CS"/>
        </w:rPr>
        <w:t>на текући рачун стечајног дужника бр:</w:t>
      </w:r>
      <w:r w:rsidRPr="00A43ACA">
        <w:rPr>
          <w:sz w:val="22"/>
          <w:szCs w:val="22"/>
        </w:rPr>
        <w:t xml:space="preserve"> </w:t>
      </w:r>
      <w:r w:rsidRPr="00A43ACA">
        <w:rPr>
          <w:b/>
          <w:sz w:val="22"/>
          <w:szCs w:val="22"/>
        </w:rPr>
        <w:t xml:space="preserve">160-375719-59 </w:t>
      </w:r>
      <w:r w:rsidRPr="00A43ACA">
        <w:rPr>
          <w:b/>
          <w:sz w:val="22"/>
          <w:szCs w:val="22"/>
          <w:lang w:val="sr-Cyrl-BA"/>
        </w:rPr>
        <w:t>код</w:t>
      </w:r>
      <w:r w:rsidRPr="00A43ACA">
        <w:rPr>
          <w:b/>
          <w:sz w:val="22"/>
          <w:szCs w:val="22"/>
          <w:lang w:val="sr-Cyrl-CS"/>
        </w:rPr>
        <w:t xml:space="preserve"> </w:t>
      </w:r>
      <w:r w:rsidRPr="00A43ACA">
        <w:rPr>
          <w:b/>
          <w:sz w:val="22"/>
          <w:szCs w:val="22"/>
        </w:rPr>
        <w:t>„Banca INTESA”</w:t>
      </w:r>
      <w:r w:rsidRPr="00A43ACA">
        <w:rPr>
          <w:b/>
          <w:sz w:val="22"/>
          <w:szCs w:val="22"/>
          <w:lang w:val="sr-Cyrl-CS"/>
        </w:rPr>
        <w:t>,</w:t>
      </w:r>
      <w:r w:rsidRPr="00A43ACA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A43ACA">
        <w:rPr>
          <w:b/>
          <w:bCs/>
          <w:sz w:val="22"/>
          <w:szCs w:val="22"/>
          <w:lang w:val="sr-Cyrl-CS"/>
        </w:rPr>
        <w:t>5 радних дана</w:t>
      </w:r>
      <w:r w:rsidRPr="00A43ACA">
        <w:rPr>
          <w:sz w:val="22"/>
          <w:szCs w:val="22"/>
          <w:lang w:val="sr-Cyrl-CS"/>
        </w:rPr>
        <w:t xml:space="preserve"> пре одржавања продаје (рок за уплату депозита је</w:t>
      </w:r>
      <w:r w:rsidR="00E45FBB">
        <w:rPr>
          <w:sz w:val="22"/>
          <w:szCs w:val="22"/>
          <w:lang w:val="sr-Cyrl-CS"/>
        </w:rPr>
        <w:t xml:space="preserve"> 12</w:t>
      </w:r>
      <w:r>
        <w:rPr>
          <w:sz w:val="22"/>
          <w:szCs w:val="22"/>
          <w:lang w:val="sr-Cyrl-CS"/>
        </w:rPr>
        <w:t>.12.2016.</w:t>
      </w:r>
      <w:r w:rsidRPr="00A43ACA">
        <w:rPr>
          <w:sz w:val="22"/>
          <w:szCs w:val="22"/>
          <w:lang w:val="sr-Cyrl-CS"/>
        </w:rPr>
        <w:t xml:space="preserve"> године). У случају да се као депозит положи првокласна банкарска гаранција, оригинал исте се ради провере мора доставити </w:t>
      </w:r>
      <w:r w:rsidRPr="00A43ACA">
        <w:rPr>
          <w:b/>
          <w:sz w:val="22"/>
          <w:szCs w:val="22"/>
          <w:u w:val="single"/>
          <w:lang w:val="sr-Cyrl-CS"/>
        </w:rPr>
        <w:t>искључиво лично</w:t>
      </w:r>
      <w:r w:rsidRPr="00A43ACA">
        <w:rPr>
          <w:sz w:val="22"/>
          <w:szCs w:val="22"/>
          <w:lang w:val="sr-Cyrl-CS"/>
        </w:rPr>
        <w:t xml:space="preserve"> Служби финансија Агенције за лиценцирање стечајних управника РС, Београд, </w:t>
      </w:r>
      <w:r w:rsidRPr="00A43ACA">
        <w:rPr>
          <w:b/>
          <w:sz w:val="22"/>
          <w:szCs w:val="22"/>
          <w:lang w:val="sr-Cyrl-CS"/>
        </w:rPr>
        <w:t xml:space="preserve">Теразије 23, 6. спрат, канцеларија број </w:t>
      </w:r>
      <w:r w:rsidRPr="00A43ACA">
        <w:rPr>
          <w:b/>
          <w:sz w:val="22"/>
          <w:szCs w:val="22"/>
          <w:lang w:val="sr-Latn-CS"/>
        </w:rPr>
        <w:t>610</w:t>
      </w:r>
      <w:r w:rsidRPr="00A43ACA">
        <w:rPr>
          <w:b/>
          <w:sz w:val="22"/>
          <w:szCs w:val="22"/>
          <w:lang w:val="sr-Cyrl-CS"/>
        </w:rPr>
        <w:t>, најкасније</w:t>
      </w:r>
      <w:r w:rsidRPr="00A43ACA">
        <w:rPr>
          <w:sz w:val="22"/>
          <w:szCs w:val="22"/>
          <w:lang w:val="sr-Cyrl-CS"/>
        </w:rPr>
        <w:t xml:space="preserve"> </w:t>
      </w:r>
      <w:r w:rsidR="00E45FBB">
        <w:rPr>
          <w:b/>
          <w:sz w:val="22"/>
          <w:szCs w:val="22"/>
        </w:rPr>
        <w:t>до 12</w:t>
      </w:r>
      <w:r>
        <w:rPr>
          <w:b/>
          <w:sz w:val="22"/>
          <w:szCs w:val="22"/>
        </w:rPr>
        <w:t>.12.2016.</w:t>
      </w:r>
      <w:r w:rsidRPr="00A43ACA">
        <w:rPr>
          <w:sz w:val="22"/>
          <w:szCs w:val="22"/>
          <w:lang w:val="sr-Latn-CS"/>
        </w:rPr>
        <w:t xml:space="preserve"> </w:t>
      </w:r>
      <w:r w:rsidRPr="00A43ACA">
        <w:rPr>
          <w:sz w:val="22"/>
          <w:szCs w:val="22"/>
          <w:lang w:val="sr-Cyrl-CS"/>
        </w:rPr>
        <w:t>године до</w:t>
      </w:r>
      <w:r w:rsidRPr="00A43ACA">
        <w:rPr>
          <w:sz w:val="22"/>
          <w:szCs w:val="22"/>
          <w:lang w:val="sr-Cyrl-BA"/>
        </w:rPr>
        <w:t xml:space="preserve"> </w:t>
      </w:r>
      <w:r w:rsidRPr="00A43AC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A43ACA">
        <w:rPr>
          <w:sz w:val="22"/>
          <w:szCs w:val="22"/>
          <w:lang w:val="sr-Cyrl-BA"/>
        </w:rPr>
        <w:t xml:space="preserve"> часова</w:t>
      </w:r>
      <w:r w:rsidRPr="00A43ACA">
        <w:rPr>
          <w:sz w:val="22"/>
          <w:szCs w:val="22"/>
          <w:lang w:val="sr-Cyrl-CS"/>
        </w:rPr>
        <w:t xml:space="preserve"> по </w:t>
      </w:r>
      <w:r w:rsidRPr="00A43ACA">
        <w:rPr>
          <w:sz w:val="22"/>
          <w:szCs w:val="22"/>
        </w:rPr>
        <w:t>Б</w:t>
      </w:r>
      <w:r w:rsidRPr="00A43ACA">
        <w:rPr>
          <w:sz w:val="22"/>
          <w:szCs w:val="22"/>
          <w:lang w:val="sr-Cyrl-CS"/>
        </w:rPr>
        <w:t>еоградском времену (</w:t>
      </w:r>
      <w:r w:rsidRPr="00A43ACA">
        <w:rPr>
          <w:sz w:val="22"/>
          <w:szCs w:val="22"/>
        </w:rPr>
        <w:t>GMT+1)</w:t>
      </w:r>
      <w:r w:rsidRPr="00A43ACA">
        <w:rPr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Гаранција мора имати рок важења </w:t>
      </w:r>
      <w:r w:rsidRPr="00A43ACA">
        <w:rPr>
          <w:b/>
          <w:sz w:val="22"/>
          <w:szCs w:val="22"/>
          <w:lang w:val="sr-Cyrl-CS"/>
        </w:rPr>
        <w:t xml:space="preserve">до </w:t>
      </w:r>
      <w:r w:rsidR="00E45FBB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.02.2017</w:t>
      </w:r>
      <w:r w:rsidRPr="00A43ACA">
        <w:rPr>
          <w:b/>
          <w:sz w:val="22"/>
          <w:szCs w:val="22"/>
          <w:lang w:val="sr-Cyrl-CS"/>
        </w:rPr>
        <w:t>. године</w:t>
      </w:r>
      <w:r w:rsidRPr="00A43ACA">
        <w:rPr>
          <w:sz w:val="22"/>
          <w:szCs w:val="22"/>
          <w:lang w:val="sr-Cyrl-CS"/>
        </w:rPr>
        <w:t xml:space="preserve">. Поверенику Агенције за лиценцирање стечајних управника заједно са Обрасцем пријаве доставља се копија банкарске гаранције или оверена копија уплате депозита до </w:t>
      </w:r>
      <w:r w:rsidR="00E45FBB">
        <w:rPr>
          <w:sz w:val="22"/>
          <w:szCs w:val="22"/>
          <w:lang w:val="sr-Cyrl-CS"/>
        </w:rPr>
        <w:t>12</w:t>
      </w:r>
      <w:r>
        <w:rPr>
          <w:sz w:val="22"/>
          <w:szCs w:val="22"/>
          <w:lang w:val="sr-Cyrl-CS"/>
        </w:rPr>
        <w:t>.12.2016</w:t>
      </w:r>
      <w:r w:rsidRPr="00E85CE5">
        <w:rPr>
          <w:sz w:val="22"/>
          <w:szCs w:val="22"/>
          <w:lang w:val="sr-Cyrl-CS"/>
        </w:rPr>
        <w:t>.</w:t>
      </w:r>
      <w:r w:rsidRPr="00E85CE5">
        <w:rPr>
          <w:sz w:val="22"/>
          <w:szCs w:val="22"/>
          <w:lang w:val="sr-Latn-CS"/>
        </w:rPr>
        <w:t xml:space="preserve"> </w:t>
      </w:r>
      <w:r w:rsidRPr="00E85CE5">
        <w:rPr>
          <w:sz w:val="22"/>
          <w:szCs w:val="22"/>
          <w:lang w:val="sr-Cyrl-CS"/>
        </w:rPr>
        <w:t>године</w:t>
      </w:r>
      <w:r w:rsidRPr="00A43ACA">
        <w:rPr>
          <w:sz w:val="22"/>
          <w:szCs w:val="22"/>
          <w:lang w:val="sr-Cyrl-CS"/>
        </w:rPr>
        <w:t xml:space="preserve">. Уколико на јавном отварању писмених понуда победи Купац који је депозит обезбедио банкарском гаранцијом, исти мора измирити износ депозита у року од </w:t>
      </w:r>
      <w:r w:rsidRPr="00A43ACA">
        <w:rPr>
          <w:b/>
          <w:sz w:val="22"/>
          <w:szCs w:val="22"/>
          <w:lang w:val="sr-Cyrl-CS"/>
        </w:rPr>
        <w:t>48 сати</w:t>
      </w:r>
      <w:r w:rsidRPr="00A43ACA">
        <w:rPr>
          <w:sz w:val="22"/>
          <w:szCs w:val="22"/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гаранција;</w:t>
      </w:r>
    </w:p>
    <w:p w:rsidR="00F36DAC" w:rsidRPr="00A43ACA" w:rsidRDefault="00F36DAC" w:rsidP="00F36DAC">
      <w:pPr>
        <w:jc w:val="both"/>
        <w:rPr>
          <w:sz w:val="22"/>
          <w:szCs w:val="22"/>
          <w:lang w:val="sr-Cyrl-CS"/>
        </w:rPr>
      </w:pPr>
    </w:p>
    <w:p w:rsidR="00F36DAC" w:rsidRPr="00A43ACA" w:rsidRDefault="00F36DAC" w:rsidP="00F36D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A43ACA">
        <w:rPr>
          <w:sz w:val="22"/>
          <w:szCs w:val="22"/>
          <w:lang w:val="sr-Cyrl-CS"/>
        </w:rPr>
        <w:lastRenderedPageBreak/>
        <w:t xml:space="preserve">   потпишу изјаву о губитку права на повраћај депозита. Изјава чини саставни део продајне документациј</w:t>
      </w:r>
      <w:r w:rsidRPr="00A43ACA">
        <w:rPr>
          <w:sz w:val="22"/>
          <w:szCs w:val="22"/>
        </w:rPr>
        <w:t>е</w:t>
      </w:r>
      <w:r w:rsidRPr="00A43ACA">
        <w:rPr>
          <w:sz w:val="22"/>
          <w:szCs w:val="22"/>
          <w:lang w:val="sr-Cyrl-CS"/>
        </w:rPr>
        <w:t>.</w:t>
      </w:r>
    </w:p>
    <w:p w:rsidR="00F36DAC" w:rsidRPr="00A43ACA" w:rsidRDefault="00F36DAC" w:rsidP="00F36DAC">
      <w:pPr>
        <w:ind w:left="360"/>
        <w:jc w:val="both"/>
        <w:rPr>
          <w:sz w:val="22"/>
          <w:szCs w:val="22"/>
          <w:lang w:val="sr-Cyrl-CS"/>
        </w:rPr>
      </w:pPr>
    </w:p>
    <w:p w:rsidR="00F36DAC" w:rsidRPr="00A43ACA" w:rsidRDefault="00F36DAC" w:rsidP="00F36DAC">
      <w:pPr>
        <w:pStyle w:val="NormalWeb"/>
        <w:shd w:val="clear" w:color="auto" w:fill="FFFFFF"/>
        <w:spacing w:before="0" w:beforeAutospacing="0" w:after="288" w:afterAutospacing="0"/>
        <w:jc w:val="both"/>
        <w:rPr>
          <w:sz w:val="22"/>
          <w:szCs w:val="22"/>
        </w:rPr>
      </w:pPr>
      <w:r w:rsidRPr="00A43ACA">
        <w:rPr>
          <w:sz w:val="22"/>
          <w:szCs w:val="22"/>
          <w:lang w:val="sr-Cyrl-CS"/>
        </w:rPr>
        <w:t xml:space="preserve">Поверенику Агенције за лиценцирање стечајних управника </w:t>
      </w:r>
      <w:proofErr w:type="spellStart"/>
      <w:r w:rsidRPr="00A43ACA">
        <w:rPr>
          <w:sz w:val="22"/>
          <w:szCs w:val="22"/>
        </w:rPr>
        <w:t>након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уплате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депозита</w:t>
      </w:r>
      <w:proofErr w:type="spellEnd"/>
      <w:r w:rsidRPr="00A43ACA">
        <w:rPr>
          <w:sz w:val="22"/>
          <w:szCs w:val="22"/>
        </w:rPr>
        <w:t xml:space="preserve">, а </w:t>
      </w:r>
      <w:proofErr w:type="spellStart"/>
      <w:r w:rsidRPr="00A43ACA">
        <w:rPr>
          <w:sz w:val="22"/>
          <w:szCs w:val="22"/>
        </w:rPr>
        <w:t>најкасније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до</w:t>
      </w:r>
      <w:proofErr w:type="spellEnd"/>
      <w:r w:rsidRPr="00A43ACA">
        <w:rPr>
          <w:sz w:val="22"/>
          <w:szCs w:val="22"/>
        </w:rPr>
        <w:t xml:space="preserve"> </w:t>
      </w:r>
      <w:r w:rsidR="00E45FBB">
        <w:rPr>
          <w:sz w:val="22"/>
          <w:szCs w:val="22"/>
        </w:rPr>
        <w:t>12</w:t>
      </w:r>
      <w:r>
        <w:rPr>
          <w:sz w:val="22"/>
          <w:szCs w:val="22"/>
        </w:rPr>
        <w:t>.12.2016</w:t>
      </w:r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године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потенцијални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купци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ради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правовремене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евиденције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морају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предати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стечајном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управнику</w:t>
      </w:r>
      <w:proofErr w:type="spellEnd"/>
      <w:r w:rsidRPr="00A43ACA">
        <w:rPr>
          <w:sz w:val="22"/>
          <w:szCs w:val="22"/>
        </w:rPr>
        <w:t xml:space="preserve">: </w:t>
      </w:r>
      <w:proofErr w:type="spellStart"/>
      <w:r w:rsidRPr="00A43ACA">
        <w:rPr>
          <w:sz w:val="22"/>
          <w:szCs w:val="22"/>
        </w:rPr>
        <w:t>попуњен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образац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пријаве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учешће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надметању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доказ</w:t>
      </w:r>
      <w:proofErr w:type="spellEnd"/>
      <w:r w:rsidRPr="00A43ACA">
        <w:rPr>
          <w:sz w:val="22"/>
          <w:szCs w:val="22"/>
        </w:rPr>
        <w:t xml:space="preserve"> о </w:t>
      </w:r>
      <w:proofErr w:type="spellStart"/>
      <w:r w:rsidRPr="00A43ACA">
        <w:rPr>
          <w:sz w:val="22"/>
          <w:szCs w:val="22"/>
        </w:rPr>
        <w:t>уплати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или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копију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банкарске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гаранције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потписану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изјаву</w:t>
      </w:r>
      <w:proofErr w:type="spellEnd"/>
      <w:r w:rsidRPr="00A43ACA">
        <w:rPr>
          <w:sz w:val="22"/>
          <w:szCs w:val="22"/>
        </w:rPr>
        <w:t xml:space="preserve"> о </w:t>
      </w:r>
      <w:proofErr w:type="spellStart"/>
      <w:r w:rsidRPr="00A43ACA">
        <w:rPr>
          <w:sz w:val="22"/>
          <w:szCs w:val="22"/>
        </w:rPr>
        <w:t>губитку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повраћај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депозита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извод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из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регистра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привредних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субјеката</w:t>
      </w:r>
      <w:proofErr w:type="spellEnd"/>
      <w:r w:rsidRPr="00A43ACA">
        <w:rPr>
          <w:sz w:val="22"/>
          <w:szCs w:val="22"/>
        </w:rPr>
        <w:t xml:space="preserve"> и ОП </w:t>
      </w:r>
      <w:proofErr w:type="spellStart"/>
      <w:r w:rsidRPr="00A43ACA">
        <w:rPr>
          <w:sz w:val="22"/>
          <w:szCs w:val="22"/>
        </w:rPr>
        <w:t>образац</w:t>
      </w:r>
      <w:proofErr w:type="spellEnd"/>
      <w:r w:rsidRPr="00A43ACA">
        <w:rPr>
          <w:sz w:val="22"/>
          <w:szCs w:val="22"/>
        </w:rPr>
        <w:t xml:space="preserve"> (</w:t>
      </w:r>
      <w:proofErr w:type="spellStart"/>
      <w:r w:rsidRPr="00A43ACA">
        <w:rPr>
          <w:sz w:val="22"/>
          <w:szCs w:val="22"/>
        </w:rPr>
        <w:t>ако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као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потенцијални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купац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пријављује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правно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лице</w:t>
      </w:r>
      <w:proofErr w:type="spellEnd"/>
      <w:r w:rsidRPr="00A43ACA">
        <w:rPr>
          <w:sz w:val="22"/>
          <w:szCs w:val="22"/>
        </w:rPr>
        <w:t xml:space="preserve">), </w:t>
      </w:r>
      <w:proofErr w:type="spellStart"/>
      <w:r w:rsidRPr="00A43ACA">
        <w:rPr>
          <w:sz w:val="22"/>
          <w:szCs w:val="22"/>
        </w:rPr>
        <w:t>овлашћење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заступање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уколико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присуствује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потенцијални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купац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лично</w:t>
      </w:r>
      <w:proofErr w:type="spellEnd"/>
      <w:r w:rsidRPr="00A43ACA">
        <w:rPr>
          <w:sz w:val="22"/>
          <w:szCs w:val="22"/>
        </w:rPr>
        <w:t xml:space="preserve"> (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физичка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лица</w:t>
      </w:r>
      <w:proofErr w:type="spellEnd"/>
      <w:r w:rsidRPr="00A43ACA">
        <w:rPr>
          <w:sz w:val="22"/>
          <w:szCs w:val="22"/>
        </w:rPr>
        <w:t xml:space="preserve">) </w:t>
      </w:r>
      <w:proofErr w:type="spellStart"/>
      <w:r w:rsidRPr="00A43ACA">
        <w:rPr>
          <w:sz w:val="22"/>
          <w:szCs w:val="22"/>
        </w:rPr>
        <w:t>или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законски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заступник</w:t>
      </w:r>
      <w:proofErr w:type="spellEnd"/>
      <w:r w:rsidRPr="00A43ACA">
        <w:rPr>
          <w:sz w:val="22"/>
          <w:szCs w:val="22"/>
        </w:rPr>
        <w:t xml:space="preserve"> (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лица</w:t>
      </w:r>
      <w:proofErr w:type="spellEnd"/>
      <w:r w:rsidRPr="00A43ACA">
        <w:rPr>
          <w:sz w:val="22"/>
          <w:szCs w:val="22"/>
        </w:rPr>
        <w:t>).</w:t>
      </w:r>
    </w:p>
    <w:p w:rsidR="00F36DAC" w:rsidRPr="00A43ACA" w:rsidRDefault="00F36DAC" w:rsidP="00F36DAC">
      <w:pPr>
        <w:jc w:val="both"/>
        <w:rPr>
          <w:color w:val="000000"/>
          <w:sz w:val="22"/>
          <w:szCs w:val="22"/>
        </w:rPr>
      </w:pPr>
      <w:r w:rsidRPr="00A43ACA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сваким радним даном од </w:t>
      </w:r>
      <w:r w:rsidRPr="00A43ACA">
        <w:rPr>
          <w:sz w:val="22"/>
          <w:szCs w:val="22"/>
        </w:rPr>
        <w:t>10</w:t>
      </w:r>
      <w:r w:rsidRPr="00A43ACA">
        <w:rPr>
          <w:sz w:val="22"/>
          <w:szCs w:val="22"/>
          <w:lang w:val="sr-Cyrl-CS"/>
        </w:rPr>
        <w:t xml:space="preserve"> до </w:t>
      </w:r>
      <w:r w:rsidRPr="00A43ACA">
        <w:rPr>
          <w:sz w:val="22"/>
          <w:szCs w:val="22"/>
        </w:rPr>
        <w:t xml:space="preserve">15 </w:t>
      </w:r>
      <w:r w:rsidRPr="00A43ACA">
        <w:rPr>
          <w:sz w:val="22"/>
          <w:szCs w:val="22"/>
          <w:lang w:val="sr-Cyrl-CS"/>
        </w:rPr>
        <w:t>часова</w:t>
      </w:r>
      <w:r w:rsidRPr="00A43ACA">
        <w:rPr>
          <w:color w:val="000000"/>
          <w:sz w:val="22"/>
          <w:szCs w:val="22"/>
          <w:lang w:val="ru-RU"/>
        </w:rPr>
        <w:t xml:space="preserve"> уз претходну најаву на телефон поверенику стечајног управника.</w:t>
      </w:r>
    </w:p>
    <w:p w:rsidR="00F36DAC" w:rsidRPr="00A43ACA" w:rsidRDefault="00F36DAC" w:rsidP="00F36DAC">
      <w:pPr>
        <w:ind w:left="360"/>
        <w:jc w:val="both"/>
        <w:rPr>
          <w:sz w:val="22"/>
          <w:szCs w:val="22"/>
        </w:rPr>
      </w:pP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proofErr w:type="spellStart"/>
      <w:r w:rsidRPr="00A43ACA">
        <w:rPr>
          <w:sz w:val="22"/>
          <w:szCs w:val="22"/>
        </w:rPr>
        <w:t>Јавно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одржаће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gramStart"/>
      <w:r w:rsidR="00E45FBB">
        <w:rPr>
          <w:sz w:val="22"/>
          <w:szCs w:val="22"/>
        </w:rPr>
        <w:t>19</w:t>
      </w:r>
      <w:r>
        <w:rPr>
          <w:sz w:val="22"/>
          <w:szCs w:val="22"/>
        </w:rPr>
        <w:t>.12.2016</w:t>
      </w:r>
      <w:r w:rsidRPr="00A43ACA">
        <w:rPr>
          <w:sz w:val="22"/>
          <w:szCs w:val="22"/>
        </w:rPr>
        <w:t>.године  у</w:t>
      </w:r>
      <w:proofErr w:type="gramEnd"/>
      <w:r w:rsidRPr="00A43ACA">
        <w:rPr>
          <w:sz w:val="22"/>
          <w:szCs w:val="22"/>
        </w:rPr>
        <w:t xml:space="preserve"> </w:t>
      </w:r>
      <w:r>
        <w:rPr>
          <w:sz w:val="22"/>
          <w:szCs w:val="22"/>
        </w:rPr>
        <w:t>12:</w:t>
      </w:r>
      <w:r w:rsidRPr="00A43ACA">
        <w:rPr>
          <w:sz w:val="22"/>
          <w:szCs w:val="22"/>
        </w:rPr>
        <w:t xml:space="preserve">00 </w:t>
      </w:r>
      <w:proofErr w:type="spellStart"/>
      <w:r w:rsidRPr="00A43ACA">
        <w:rPr>
          <w:sz w:val="22"/>
          <w:szCs w:val="22"/>
        </w:rPr>
        <w:t>часова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просторијама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стечајног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управника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Београду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адреси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ул.Теразије</w:t>
      </w:r>
      <w:proofErr w:type="spellEnd"/>
      <w:r w:rsidRPr="00A43ACA">
        <w:rPr>
          <w:sz w:val="22"/>
          <w:szCs w:val="22"/>
        </w:rPr>
        <w:t xml:space="preserve"> бр. 23, трећи спрат , сала</w:t>
      </w:r>
      <w:r>
        <w:rPr>
          <w:sz w:val="22"/>
          <w:szCs w:val="22"/>
        </w:rPr>
        <w:t xml:space="preserve"> 301(Симпо сала)</w:t>
      </w:r>
      <w:r w:rsidRPr="00A43ACA">
        <w:rPr>
          <w:sz w:val="22"/>
          <w:szCs w:val="22"/>
        </w:rPr>
        <w:t>;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proofErr w:type="spellStart"/>
      <w:r w:rsidRPr="00A43ACA">
        <w:rPr>
          <w:sz w:val="22"/>
          <w:szCs w:val="22"/>
        </w:rPr>
        <w:t>Регистрација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учесника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почиње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сата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поче</w:t>
      </w:r>
      <w:r>
        <w:rPr>
          <w:sz w:val="22"/>
          <w:szCs w:val="22"/>
        </w:rPr>
        <w:t>тка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завршава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минута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истој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адреси</w:t>
      </w:r>
      <w:proofErr w:type="spellEnd"/>
      <w:r w:rsidRPr="00A43ACA">
        <w:rPr>
          <w:sz w:val="22"/>
          <w:szCs w:val="22"/>
        </w:rPr>
        <w:t>.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> </w:t>
      </w:r>
      <w:proofErr w:type="spellStart"/>
      <w:r w:rsidRPr="00A43ACA">
        <w:rPr>
          <w:sz w:val="22"/>
          <w:szCs w:val="22"/>
        </w:rPr>
        <w:t>Стечајни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управник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спроводи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тако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што</w:t>
      </w:r>
      <w:proofErr w:type="spellEnd"/>
      <w:r w:rsidRPr="00A43ACA">
        <w:rPr>
          <w:sz w:val="22"/>
          <w:szCs w:val="22"/>
        </w:rPr>
        <w:t>: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1.региструје </w:t>
      </w:r>
      <w:proofErr w:type="spellStart"/>
      <w:r w:rsidRPr="00A43ACA">
        <w:rPr>
          <w:sz w:val="22"/>
          <w:szCs w:val="22"/>
        </w:rPr>
        <w:t>лица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која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имају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учешћа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надметању</w:t>
      </w:r>
      <w:proofErr w:type="spellEnd"/>
      <w:r w:rsidRPr="00A43ACA">
        <w:rPr>
          <w:sz w:val="22"/>
          <w:szCs w:val="22"/>
        </w:rPr>
        <w:t xml:space="preserve"> (</w:t>
      </w:r>
      <w:proofErr w:type="spellStart"/>
      <w:r w:rsidRPr="00A43ACA">
        <w:rPr>
          <w:sz w:val="22"/>
          <w:szCs w:val="22"/>
        </w:rPr>
        <w:t>имају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овлашћења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или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лично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присутни</w:t>
      </w:r>
      <w:proofErr w:type="spellEnd"/>
      <w:r w:rsidRPr="00A43ACA">
        <w:rPr>
          <w:sz w:val="22"/>
          <w:szCs w:val="22"/>
        </w:rPr>
        <w:t>),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2.отвара </w:t>
      </w:r>
      <w:proofErr w:type="spellStart"/>
      <w:r w:rsidRPr="00A43ACA">
        <w:rPr>
          <w:sz w:val="22"/>
          <w:szCs w:val="22"/>
        </w:rPr>
        <w:t>јавно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читајући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правила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надметања</w:t>
      </w:r>
      <w:proofErr w:type="spellEnd"/>
      <w:r w:rsidRPr="00A43ACA">
        <w:rPr>
          <w:sz w:val="22"/>
          <w:szCs w:val="22"/>
        </w:rPr>
        <w:t>,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3.позива </w:t>
      </w:r>
      <w:proofErr w:type="spellStart"/>
      <w:r w:rsidRPr="00A43ACA">
        <w:rPr>
          <w:sz w:val="22"/>
          <w:szCs w:val="22"/>
        </w:rPr>
        <w:t>учеснике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прихвате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понуђену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цену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према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унапред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утврђеним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корацима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увећања</w:t>
      </w:r>
      <w:proofErr w:type="spellEnd"/>
      <w:r w:rsidRPr="00A43ACA">
        <w:rPr>
          <w:sz w:val="22"/>
          <w:szCs w:val="22"/>
        </w:rPr>
        <w:t>,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4.одржава </w:t>
      </w:r>
      <w:proofErr w:type="spellStart"/>
      <w:r w:rsidRPr="00A43ACA">
        <w:rPr>
          <w:sz w:val="22"/>
          <w:szCs w:val="22"/>
        </w:rPr>
        <w:t>ред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надметању</w:t>
      </w:r>
      <w:proofErr w:type="spellEnd"/>
      <w:r w:rsidRPr="00A43ACA">
        <w:rPr>
          <w:sz w:val="22"/>
          <w:szCs w:val="22"/>
        </w:rPr>
        <w:t>,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5.проглашава 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купца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учесника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који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прихватио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највишу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понуђену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цену</w:t>
      </w:r>
      <w:proofErr w:type="spellEnd"/>
      <w:r w:rsidRPr="00A43ACA">
        <w:rPr>
          <w:sz w:val="22"/>
          <w:szCs w:val="22"/>
        </w:rPr>
        <w:t>,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6.потписује </w:t>
      </w:r>
      <w:proofErr w:type="spellStart"/>
      <w:r w:rsidRPr="00A43ACA">
        <w:rPr>
          <w:sz w:val="22"/>
          <w:szCs w:val="22"/>
        </w:rPr>
        <w:t>записник</w:t>
      </w:r>
      <w:proofErr w:type="spellEnd"/>
      <w:r w:rsidRPr="00A43ACA">
        <w:rPr>
          <w:sz w:val="22"/>
          <w:szCs w:val="22"/>
        </w:rPr>
        <w:t>.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> 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 xml:space="preserve">У </w:t>
      </w:r>
      <w:proofErr w:type="spellStart"/>
      <w:r w:rsidRPr="00A43ACA">
        <w:rPr>
          <w:sz w:val="22"/>
          <w:szCs w:val="22"/>
        </w:rPr>
        <w:t>случају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победи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Купац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који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обезбедио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банкарском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гаранцијом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исти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мора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уплатити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износ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рачун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стечајног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дужника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року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радна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надметања</w:t>
      </w:r>
      <w:proofErr w:type="spellEnd"/>
      <w:r w:rsidRPr="00A43ACA">
        <w:rPr>
          <w:sz w:val="22"/>
          <w:szCs w:val="22"/>
        </w:rPr>
        <w:t xml:space="preserve">, а </w:t>
      </w:r>
      <w:proofErr w:type="spellStart"/>
      <w:r w:rsidRPr="00A43ACA">
        <w:rPr>
          <w:sz w:val="22"/>
          <w:szCs w:val="22"/>
        </w:rPr>
        <w:t>пре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потписивања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купопродајног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уговора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након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чега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ће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му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бити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враћена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гаранција</w:t>
      </w:r>
      <w:proofErr w:type="spellEnd"/>
      <w:r w:rsidRPr="00A43ACA">
        <w:rPr>
          <w:sz w:val="22"/>
          <w:szCs w:val="22"/>
        </w:rPr>
        <w:t>.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r w:rsidRPr="00A43ACA">
        <w:rPr>
          <w:sz w:val="22"/>
          <w:szCs w:val="22"/>
        </w:rPr>
        <w:t> </w:t>
      </w:r>
    </w:p>
    <w:p w:rsidR="00F36DAC" w:rsidRPr="00A43ACA" w:rsidRDefault="00F36DAC" w:rsidP="00F36DAC">
      <w:pPr>
        <w:pStyle w:val="NoSpacing"/>
        <w:jc w:val="both"/>
        <w:rPr>
          <w:sz w:val="22"/>
          <w:szCs w:val="22"/>
        </w:rPr>
      </w:pPr>
      <w:proofErr w:type="spellStart"/>
      <w:r w:rsidRPr="00A43ACA">
        <w:rPr>
          <w:sz w:val="22"/>
          <w:szCs w:val="22"/>
        </w:rPr>
        <w:t>Купопродајни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уговор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потписује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року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3 </w:t>
      </w:r>
      <w:proofErr w:type="spellStart"/>
      <w:r w:rsidRPr="00A43ACA">
        <w:rPr>
          <w:sz w:val="22"/>
          <w:szCs w:val="22"/>
        </w:rPr>
        <w:t>радна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одржавања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надметања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под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условом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који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обезбеђен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гаранцијом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уплаћен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рачун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стечајног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дужника</w:t>
      </w:r>
      <w:proofErr w:type="spellEnd"/>
      <w:r w:rsidRPr="00A43ACA">
        <w:rPr>
          <w:sz w:val="22"/>
          <w:szCs w:val="22"/>
        </w:rPr>
        <w:t xml:space="preserve">. </w:t>
      </w:r>
      <w:proofErr w:type="spellStart"/>
      <w:r w:rsidRPr="00A43ACA">
        <w:rPr>
          <w:sz w:val="22"/>
          <w:szCs w:val="22"/>
        </w:rPr>
        <w:t>Проглашени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Купац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дужан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уплати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преостали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изно</w:t>
      </w:r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8</w:t>
      </w:r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пот</w:t>
      </w:r>
      <w:r>
        <w:rPr>
          <w:sz w:val="22"/>
          <w:szCs w:val="22"/>
        </w:rPr>
        <w:t>писивања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A43ACA">
        <w:rPr>
          <w:sz w:val="22"/>
          <w:szCs w:val="22"/>
        </w:rPr>
        <w:t>Ако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проглашени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купац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закључи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купопродајни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уговор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или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уплати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купопродајну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цену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прописаним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роковима</w:t>
      </w:r>
      <w:proofErr w:type="spellEnd"/>
      <w:r w:rsidRPr="00A43ACA">
        <w:rPr>
          <w:sz w:val="22"/>
          <w:szCs w:val="22"/>
        </w:rPr>
        <w:t xml:space="preserve"> и </w:t>
      </w:r>
      <w:proofErr w:type="spellStart"/>
      <w:r w:rsidRPr="00A43ACA">
        <w:rPr>
          <w:sz w:val="22"/>
          <w:szCs w:val="22"/>
        </w:rPr>
        <w:t>по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прописаној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процедури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губи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повраћај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депозита</w:t>
      </w:r>
      <w:proofErr w:type="spellEnd"/>
      <w:r w:rsidRPr="00A43ACA">
        <w:rPr>
          <w:sz w:val="22"/>
          <w:szCs w:val="22"/>
        </w:rPr>
        <w:t xml:space="preserve">, а 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купца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проглашава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други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најбољи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понуђач</w:t>
      </w:r>
      <w:proofErr w:type="spellEnd"/>
      <w:r w:rsidRPr="00A43ACA">
        <w:rPr>
          <w:sz w:val="22"/>
          <w:szCs w:val="22"/>
        </w:rPr>
        <w:t xml:space="preserve">. </w:t>
      </w:r>
      <w:proofErr w:type="spellStart"/>
      <w:r w:rsidRPr="00A43ACA">
        <w:rPr>
          <w:sz w:val="22"/>
          <w:szCs w:val="22"/>
        </w:rPr>
        <w:t>Други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најбољи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понуђач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има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иста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права</w:t>
      </w:r>
      <w:proofErr w:type="spellEnd"/>
      <w:r w:rsidRPr="00A43ACA">
        <w:rPr>
          <w:sz w:val="22"/>
          <w:szCs w:val="22"/>
        </w:rPr>
        <w:t xml:space="preserve"> и </w:t>
      </w:r>
      <w:proofErr w:type="spellStart"/>
      <w:r w:rsidRPr="00A43ACA">
        <w:rPr>
          <w:sz w:val="22"/>
          <w:szCs w:val="22"/>
        </w:rPr>
        <w:t>обавезе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као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проглашени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купац</w:t>
      </w:r>
      <w:proofErr w:type="spellEnd"/>
      <w:r w:rsidRPr="00A43ACA">
        <w:rPr>
          <w:sz w:val="22"/>
          <w:szCs w:val="22"/>
        </w:rPr>
        <w:t xml:space="preserve">. У </w:t>
      </w:r>
      <w:proofErr w:type="spellStart"/>
      <w:r w:rsidRPr="00A43ACA">
        <w:rPr>
          <w:sz w:val="22"/>
          <w:szCs w:val="22"/>
        </w:rPr>
        <w:t>случају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други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најбољи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понуђач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јавном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надметању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обезбедио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банкарском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гаранцијом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након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одустајања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проглашеног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купца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исти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мора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уплатити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износ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депозита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рачун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стечајног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дужника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року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радна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пријема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обавештења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којим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проглашава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купца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након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чега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ће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му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бити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враћена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конкретном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случају</w:t>
      </w:r>
      <w:proofErr w:type="spellEnd"/>
      <w:r w:rsidRPr="00A43ACA">
        <w:rPr>
          <w:sz w:val="22"/>
          <w:szCs w:val="22"/>
        </w:rPr>
        <w:t xml:space="preserve">, </w:t>
      </w:r>
      <w:proofErr w:type="spellStart"/>
      <w:r w:rsidRPr="00A43ACA">
        <w:rPr>
          <w:sz w:val="22"/>
          <w:szCs w:val="22"/>
        </w:rPr>
        <w:t>купопродајни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уговор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потписује</w:t>
      </w:r>
      <w:proofErr w:type="spellEnd"/>
      <w:r w:rsidRPr="00A43ACA">
        <w:rPr>
          <w:sz w:val="22"/>
          <w:szCs w:val="22"/>
        </w:rPr>
        <w:t xml:space="preserve"> у </w:t>
      </w:r>
      <w:proofErr w:type="spellStart"/>
      <w:r w:rsidRPr="00A43ACA">
        <w:rPr>
          <w:sz w:val="22"/>
          <w:szCs w:val="22"/>
        </w:rPr>
        <w:t>року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3 </w:t>
      </w:r>
      <w:proofErr w:type="spellStart"/>
      <w:r w:rsidRPr="00A43ACA">
        <w:rPr>
          <w:sz w:val="22"/>
          <w:szCs w:val="22"/>
        </w:rPr>
        <w:t>радна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дана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од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пријема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обавештења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којим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се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други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најбољи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понуђач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проглашава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за</w:t>
      </w:r>
      <w:proofErr w:type="spellEnd"/>
      <w:r w:rsidRPr="00A43ACA">
        <w:rPr>
          <w:sz w:val="22"/>
          <w:szCs w:val="22"/>
        </w:rPr>
        <w:t xml:space="preserve"> </w:t>
      </w:r>
      <w:proofErr w:type="spellStart"/>
      <w:r w:rsidRPr="00A43ACA">
        <w:rPr>
          <w:sz w:val="22"/>
          <w:szCs w:val="22"/>
        </w:rPr>
        <w:t>купца</w:t>
      </w:r>
      <w:proofErr w:type="spellEnd"/>
      <w:r w:rsidRPr="00A43ACA">
        <w:rPr>
          <w:sz w:val="22"/>
          <w:szCs w:val="22"/>
        </w:rPr>
        <w:t>.</w:t>
      </w:r>
    </w:p>
    <w:p w:rsidR="00F36DAC" w:rsidRDefault="00F36DAC" w:rsidP="00F36DA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</w:p>
    <w:p w:rsidR="00F36DAC" w:rsidRPr="00A43ACA" w:rsidRDefault="00F36DAC" w:rsidP="00F36DA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  <w:proofErr w:type="spellStart"/>
      <w:r w:rsidRPr="00A43ACA">
        <w:rPr>
          <w:color w:val="3B3B3B"/>
          <w:sz w:val="22"/>
          <w:szCs w:val="22"/>
        </w:rPr>
        <w:t>Учесницима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који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јавном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надметању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нису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стекли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статус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купца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или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другог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најбољег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понуђача</w:t>
      </w:r>
      <w:proofErr w:type="spellEnd"/>
      <w:r w:rsidRPr="00A43ACA">
        <w:rPr>
          <w:color w:val="3B3B3B"/>
          <w:sz w:val="22"/>
          <w:szCs w:val="22"/>
        </w:rPr>
        <w:t xml:space="preserve">, </w:t>
      </w:r>
      <w:proofErr w:type="spellStart"/>
      <w:r w:rsidRPr="00A43ACA">
        <w:rPr>
          <w:color w:val="3B3B3B"/>
          <w:sz w:val="22"/>
          <w:szCs w:val="22"/>
        </w:rPr>
        <w:t>депозит</w:t>
      </w:r>
      <w:proofErr w:type="spellEnd"/>
      <w:r w:rsidRPr="00A43ACA">
        <w:rPr>
          <w:color w:val="3B3B3B"/>
          <w:sz w:val="22"/>
          <w:szCs w:val="22"/>
        </w:rPr>
        <w:t xml:space="preserve"> (</w:t>
      </w:r>
      <w:proofErr w:type="spellStart"/>
      <w:r w:rsidRPr="00A43ACA">
        <w:rPr>
          <w:color w:val="3B3B3B"/>
          <w:sz w:val="22"/>
          <w:szCs w:val="22"/>
        </w:rPr>
        <w:t>гаранција</w:t>
      </w:r>
      <w:proofErr w:type="spellEnd"/>
      <w:r w:rsidRPr="00A43ACA">
        <w:rPr>
          <w:color w:val="3B3B3B"/>
          <w:sz w:val="22"/>
          <w:szCs w:val="22"/>
        </w:rPr>
        <w:t xml:space="preserve">) </w:t>
      </w:r>
      <w:proofErr w:type="spellStart"/>
      <w:r w:rsidRPr="00A43ACA">
        <w:rPr>
          <w:color w:val="3B3B3B"/>
          <w:sz w:val="22"/>
          <w:szCs w:val="22"/>
        </w:rPr>
        <w:t>се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враћа</w:t>
      </w:r>
      <w:proofErr w:type="spellEnd"/>
      <w:r w:rsidRPr="00A43ACA">
        <w:rPr>
          <w:color w:val="3B3B3B"/>
          <w:sz w:val="22"/>
          <w:szCs w:val="22"/>
        </w:rPr>
        <w:t xml:space="preserve"> у </w:t>
      </w:r>
      <w:proofErr w:type="spellStart"/>
      <w:r w:rsidRPr="00A43ACA">
        <w:rPr>
          <w:color w:val="3B3B3B"/>
          <w:sz w:val="22"/>
          <w:szCs w:val="22"/>
        </w:rPr>
        <w:t>року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од</w:t>
      </w:r>
      <w:proofErr w:type="spellEnd"/>
      <w:r w:rsidRPr="00A43ACA">
        <w:rPr>
          <w:color w:val="3B3B3B"/>
          <w:sz w:val="22"/>
          <w:szCs w:val="22"/>
        </w:rPr>
        <w:t xml:space="preserve"> 8 </w:t>
      </w:r>
      <w:proofErr w:type="spellStart"/>
      <w:r w:rsidRPr="00A43ACA">
        <w:rPr>
          <w:color w:val="3B3B3B"/>
          <w:sz w:val="22"/>
          <w:szCs w:val="22"/>
        </w:rPr>
        <w:t>дана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од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дана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јавног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надметања</w:t>
      </w:r>
      <w:proofErr w:type="spellEnd"/>
      <w:r w:rsidRPr="00A43ACA">
        <w:rPr>
          <w:color w:val="3B3B3B"/>
          <w:sz w:val="22"/>
          <w:szCs w:val="22"/>
        </w:rPr>
        <w:t>.  </w:t>
      </w:r>
      <w:proofErr w:type="spellStart"/>
      <w:r w:rsidRPr="00A43ACA">
        <w:rPr>
          <w:color w:val="3B3B3B"/>
          <w:sz w:val="22"/>
          <w:szCs w:val="22"/>
        </w:rPr>
        <w:t>Уплатилац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депозита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губи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право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повраћај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депозита</w:t>
      </w:r>
      <w:proofErr w:type="spellEnd"/>
      <w:r w:rsidRPr="00A43ACA">
        <w:rPr>
          <w:color w:val="3B3B3B"/>
          <w:sz w:val="22"/>
          <w:szCs w:val="22"/>
        </w:rPr>
        <w:t xml:space="preserve"> у </w:t>
      </w:r>
      <w:proofErr w:type="spellStart"/>
      <w:r w:rsidRPr="00A43ACA">
        <w:rPr>
          <w:color w:val="3B3B3B"/>
          <w:sz w:val="22"/>
          <w:szCs w:val="22"/>
        </w:rPr>
        <w:t>складу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са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Изјавом</w:t>
      </w:r>
      <w:proofErr w:type="spellEnd"/>
      <w:r w:rsidRPr="00A43ACA">
        <w:rPr>
          <w:color w:val="3B3B3B"/>
          <w:sz w:val="22"/>
          <w:szCs w:val="22"/>
        </w:rPr>
        <w:t xml:space="preserve"> о </w:t>
      </w:r>
      <w:proofErr w:type="spellStart"/>
      <w:r w:rsidRPr="00A43ACA">
        <w:rPr>
          <w:color w:val="3B3B3B"/>
          <w:sz w:val="22"/>
          <w:szCs w:val="22"/>
        </w:rPr>
        <w:t>губитку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права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повраћај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депозита</w:t>
      </w:r>
      <w:proofErr w:type="spellEnd"/>
      <w:r w:rsidRPr="00A43ACA">
        <w:rPr>
          <w:color w:val="3B3B3B"/>
          <w:sz w:val="22"/>
          <w:szCs w:val="22"/>
        </w:rPr>
        <w:t>.</w:t>
      </w:r>
    </w:p>
    <w:p w:rsidR="00F36DAC" w:rsidRPr="00A43ACA" w:rsidRDefault="00F36DAC" w:rsidP="00F36DA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  <w:r>
        <w:rPr>
          <w:color w:val="3B3B3B"/>
          <w:sz w:val="22"/>
          <w:szCs w:val="22"/>
        </w:rPr>
        <w:lastRenderedPageBreak/>
        <w:t xml:space="preserve"> </w:t>
      </w:r>
      <w:proofErr w:type="spellStart"/>
      <w:r>
        <w:rPr>
          <w:color w:val="3B3B3B"/>
          <w:sz w:val="22"/>
          <w:szCs w:val="22"/>
        </w:rPr>
        <w:t>Имовина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>
        <w:rPr>
          <w:color w:val="3B3B3B"/>
          <w:sz w:val="22"/>
          <w:szCs w:val="22"/>
        </w:rPr>
        <w:t>се</w:t>
      </w:r>
      <w:proofErr w:type="spellEnd"/>
      <w:r>
        <w:rPr>
          <w:color w:val="3B3B3B"/>
          <w:sz w:val="22"/>
          <w:szCs w:val="22"/>
        </w:rPr>
        <w:t xml:space="preserve"> </w:t>
      </w:r>
      <w:proofErr w:type="spellStart"/>
      <w:r>
        <w:rPr>
          <w:color w:val="3B3B3B"/>
          <w:sz w:val="22"/>
          <w:szCs w:val="22"/>
        </w:rPr>
        <w:t>продаје</w:t>
      </w:r>
      <w:proofErr w:type="spellEnd"/>
      <w:r w:rsidRPr="00A43ACA">
        <w:rPr>
          <w:color w:val="3B3B3B"/>
          <w:sz w:val="22"/>
          <w:szCs w:val="22"/>
        </w:rPr>
        <w:t xml:space="preserve"> у </w:t>
      </w:r>
      <w:proofErr w:type="spellStart"/>
      <w:r w:rsidRPr="00A43ACA">
        <w:rPr>
          <w:color w:val="3B3B3B"/>
          <w:sz w:val="22"/>
          <w:szCs w:val="22"/>
        </w:rPr>
        <w:t>виђеном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стању</w:t>
      </w:r>
      <w:proofErr w:type="spellEnd"/>
      <w:r w:rsidRPr="00A43ACA">
        <w:rPr>
          <w:color w:val="3B3B3B"/>
          <w:sz w:val="22"/>
          <w:szCs w:val="22"/>
        </w:rPr>
        <w:t xml:space="preserve">, </w:t>
      </w:r>
      <w:proofErr w:type="spellStart"/>
      <w:r w:rsidRPr="00A43ACA">
        <w:rPr>
          <w:color w:val="3B3B3B"/>
          <w:sz w:val="22"/>
          <w:szCs w:val="22"/>
        </w:rPr>
        <w:t>без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права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купца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накнадну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рекламацију</w:t>
      </w:r>
      <w:proofErr w:type="spellEnd"/>
      <w:r w:rsidRPr="00A43ACA">
        <w:rPr>
          <w:color w:val="3B3B3B"/>
          <w:sz w:val="22"/>
          <w:szCs w:val="22"/>
        </w:rPr>
        <w:t xml:space="preserve"> и </w:t>
      </w:r>
      <w:proofErr w:type="spellStart"/>
      <w:r w:rsidRPr="00A43ACA">
        <w:rPr>
          <w:color w:val="3B3B3B"/>
          <w:sz w:val="22"/>
          <w:szCs w:val="22"/>
        </w:rPr>
        <w:t>подношење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тужбе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по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било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ком</w:t>
      </w:r>
      <w:proofErr w:type="spellEnd"/>
      <w:r w:rsidRPr="00A43ACA">
        <w:rPr>
          <w:color w:val="3B3B3B"/>
          <w:sz w:val="22"/>
          <w:szCs w:val="22"/>
        </w:rPr>
        <w:t xml:space="preserve"> </w:t>
      </w:r>
      <w:proofErr w:type="spellStart"/>
      <w:r w:rsidRPr="00A43ACA">
        <w:rPr>
          <w:color w:val="3B3B3B"/>
          <w:sz w:val="22"/>
          <w:szCs w:val="22"/>
        </w:rPr>
        <w:t>основу</w:t>
      </w:r>
      <w:proofErr w:type="spellEnd"/>
      <w:r w:rsidRPr="00A43ACA">
        <w:rPr>
          <w:color w:val="3B3B3B"/>
          <w:sz w:val="22"/>
          <w:szCs w:val="22"/>
        </w:rPr>
        <w:t>.</w:t>
      </w:r>
    </w:p>
    <w:p w:rsidR="00F36DAC" w:rsidRPr="00A43ACA" w:rsidRDefault="00F36DAC" w:rsidP="00F36DAC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  <w:proofErr w:type="spellStart"/>
      <w:r w:rsidRPr="00A43ACA">
        <w:rPr>
          <w:rStyle w:val="Strong"/>
          <w:color w:val="3B3B3B"/>
          <w:sz w:val="22"/>
          <w:szCs w:val="22"/>
        </w:rPr>
        <w:t>Порезе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и </w:t>
      </w:r>
      <w:proofErr w:type="spellStart"/>
      <w:r w:rsidRPr="00A43ACA">
        <w:rPr>
          <w:rStyle w:val="Strong"/>
          <w:color w:val="3B3B3B"/>
          <w:sz w:val="22"/>
          <w:szCs w:val="22"/>
        </w:rPr>
        <w:t>трошкове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који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произлазе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из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закљученог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купопродајног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уговора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у </w:t>
      </w:r>
      <w:proofErr w:type="spellStart"/>
      <w:r w:rsidRPr="00A43ACA">
        <w:rPr>
          <w:rStyle w:val="Strong"/>
          <w:color w:val="3B3B3B"/>
          <w:sz w:val="22"/>
          <w:szCs w:val="22"/>
        </w:rPr>
        <w:t>целости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сноси</w:t>
      </w:r>
      <w:proofErr w:type="spellEnd"/>
      <w:r w:rsidRPr="00A43ACA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A43ACA">
        <w:rPr>
          <w:rStyle w:val="Strong"/>
          <w:color w:val="3B3B3B"/>
          <w:sz w:val="22"/>
          <w:szCs w:val="22"/>
        </w:rPr>
        <w:t>купац</w:t>
      </w:r>
      <w:proofErr w:type="spellEnd"/>
      <w:r w:rsidRPr="00A43ACA">
        <w:rPr>
          <w:rStyle w:val="Strong"/>
          <w:color w:val="3B3B3B"/>
          <w:sz w:val="22"/>
          <w:szCs w:val="22"/>
        </w:rPr>
        <w:t>.</w:t>
      </w:r>
    </w:p>
    <w:p w:rsidR="00F36DAC" w:rsidRPr="00A43ACA" w:rsidRDefault="00F36DAC" w:rsidP="00F36DAC">
      <w:pPr>
        <w:pStyle w:val="NormalWeb"/>
        <w:shd w:val="clear" w:color="auto" w:fill="FFFFFF"/>
        <w:spacing w:before="0" w:beforeAutospacing="0" w:after="288" w:afterAutospacing="0"/>
        <w:jc w:val="both"/>
        <w:rPr>
          <w:b/>
          <w:sz w:val="22"/>
          <w:szCs w:val="22"/>
        </w:rPr>
      </w:pPr>
      <w:r w:rsidRPr="00A43ACA">
        <w:rPr>
          <w:color w:val="3B3B3B"/>
          <w:sz w:val="22"/>
          <w:szCs w:val="22"/>
        </w:rPr>
        <w:t> </w:t>
      </w:r>
      <w:r w:rsidRPr="00A43ACA">
        <w:rPr>
          <w:b/>
          <w:sz w:val="22"/>
          <w:szCs w:val="22"/>
        </w:rPr>
        <w:t>O</w:t>
      </w:r>
      <w:r w:rsidRPr="00A43ACA">
        <w:rPr>
          <w:b/>
          <w:sz w:val="22"/>
          <w:szCs w:val="22"/>
          <w:lang w:val="sr-Cyrl-CS"/>
        </w:rPr>
        <w:t>влашћено лице:</w:t>
      </w:r>
      <w:r w:rsidRPr="00A43ACA">
        <w:rPr>
          <w:b/>
          <w:sz w:val="22"/>
          <w:szCs w:val="22"/>
          <w:lang w:val="ru-RU"/>
        </w:rPr>
        <w:t xml:space="preserve"> Повереник</w:t>
      </w:r>
      <w:r w:rsidRPr="00A43ACA">
        <w:rPr>
          <w:b/>
          <w:sz w:val="22"/>
          <w:szCs w:val="22"/>
        </w:rPr>
        <w:t xml:space="preserve"> Оливера </w:t>
      </w:r>
      <w:proofErr w:type="gramStart"/>
      <w:r w:rsidRPr="00A43ACA">
        <w:rPr>
          <w:b/>
          <w:sz w:val="22"/>
          <w:szCs w:val="22"/>
        </w:rPr>
        <w:t xml:space="preserve">Јовановић </w:t>
      </w:r>
      <w:r w:rsidRPr="00A43ACA">
        <w:rPr>
          <w:b/>
          <w:sz w:val="22"/>
          <w:szCs w:val="22"/>
          <w:lang w:val="sr-Cyrl-CS"/>
        </w:rPr>
        <w:t>,</w:t>
      </w:r>
      <w:proofErr w:type="gramEnd"/>
      <w:r w:rsidRPr="00A43ACA">
        <w:rPr>
          <w:b/>
          <w:sz w:val="22"/>
          <w:szCs w:val="22"/>
          <w:lang w:val="sr-Cyrl-CS"/>
        </w:rPr>
        <w:t xml:space="preserve"> контакт телефон:</w:t>
      </w:r>
      <w:r w:rsidRPr="00A43ACA">
        <w:rPr>
          <w:b/>
          <w:sz w:val="22"/>
          <w:szCs w:val="22"/>
        </w:rPr>
        <w:t xml:space="preserve"> 060/66</w:t>
      </w:r>
      <w:r w:rsidRPr="00A43ACA">
        <w:rPr>
          <w:b/>
          <w:sz w:val="22"/>
          <w:szCs w:val="22"/>
          <w:lang w:val="sr-Cyrl-BA"/>
        </w:rPr>
        <w:t>-</w:t>
      </w:r>
      <w:r w:rsidRPr="00A43ACA">
        <w:rPr>
          <w:b/>
          <w:sz w:val="22"/>
          <w:szCs w:val="22"/>
        </w:rPr>
        <w:t>25</w:t>
      </w:r>
      <w:r w:rsidRPr="00A43ACA">
        <w:rPr>
          <w:b/>
          <w:sz w:val="22"/>
          <w:szCs w:val="22"/>
          <w:lang w:val="sr-Cyrl-BA"/>
        </w:rPr>
        <w:t>-</w:t>
      </w:r>
      <w:r w:rsidRPr="00A43ACA">
        <w:rPr>
          <w:b/>
          <w:sz w:val="22"/>
          <w:szCs w:val="22"/>
        </w:rPr>
        <w:t>590</w:t>
      </w:r>
      <w:r w:rsidRPr="00A43ACA">
        <w:rPr>
          <w:b/>
          <w:sz w:val="22"/>
          <w:szCs w:val="22"/>
          <w:lang w:val="sr-Cyrl-CS"/>
        </w:rPr>
        <w:t>.</w:t>
      </w:r>
    </w:p>
    <w:p w:rsidR="004B7703" w:rsidRPr="004B7703" w:rsidRDefault="000E2368" w:rsidP="004B7703">
      <w:pPr>
        <w:tabs>
          <w:tab w:val="left" w:pos="5280"/>
        </w:tabs>
        <w:rPr>
          <w:lang w:val="sr-Cyrl-CS"/>
        </w:rPr>
      </w:pPr>
      <w:r w:rsidRPr="00CD2A89">
        <w:rPr>
          <w:lang w:val="sr-Cyrl-CS"/>
        </w:rPr>
        <w:br w:type="page"/>
      </w:r>
    </w:p>
    <w:sectPr w:rsidR="004B7703" w:rsidRPr="004B7703" w:rsidSect="000E2368">
      <w:footerReference w:type="default" r:id="rId8"/>
      <w:headerReference w:type="first" r:id="rId9"/>
      <w:footerReference w:type="first" r:id="rId10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E2" w:rsidRDefault="009337E2">
      <w:r>
        <w:separator/>
      </w:r>
    </w:p>
  </w:endnote>
  <w:endnote w:type="continuationSeparator" w:id="0">
    <w:p w:rsidR="009337E2" w:rsidRDefault="0093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4F5432" w:rsidRPr="00BF3E46" w:rsidRDefault="00E567F6" w:rsidP="00BF3E46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FE6BC7">
      <w:rPr>
        <w:sz w:val="18"/>
        <w:szCs w:val="18"/>
        <w:lang w:val="sr-Cyrl-CS"/>
      </w:rPr>
      <w:t>302</w:t>
    </w:r>
    <w:r w:rsidR="00FE6BC7">
      <w:rPr>
        <w:sz w:val="18"/>
        <w:szCs w:val="18"/>
      </w:rPr>
      <w:t xml:space="preserve"> </w:t>
    </w:r>
    <w:r w:rsidR="000F5DA5">
      <w:rPr>
        <w:sz w:val="18"/>
        <w:szCs w:val="18"/>
      </w:rPr>
      <w:t>9</w:t>
    </w:r>
    <w:r w:rsidR="00FE6BC7">
      <w:rPr>
        <w:sz w:val="18"/>
        <w:szCs w:val="18"/>
        <w:lang w:val="sr-Cyrl-CS"/>
      </w:rPr>
      <w:t>9</w:t>
    </w:r>
    <w:r w:rsidR="000F5DA5">
      <w:rPr>
        <w:sz w:val="18"/>
        <w:szCs w:val="18"/>
      </w:rPr>
      <w:t xml:space="preserve"> </w:t>
    </w:r>
    <w:r w:rsidR="00FE6BC7">
      <w:rPr>
        <w:sz w:val="18"/>
        <w:szCs w:val="18"/>
      </w:rPr>
      <w:t>84</w:t>
    </w:r>
    <w:r w:rsidRPr="0014203E">
      <w:rPr>
        <w:sz w:val="18"/>
        <w:szCs w:val="18"/>
        <w:lang w:val="sr-Cyrl-CS"/>
      </w:rPr>
      <w:t xml:space="preserve">; факс: </w:t>
    </w:r>
    <w:r>
      <w:rPr>
        <w:sz w:val="18"/>
        <w:szCs w:val="18"/>
        <w:lang w:val="sr-Cyrl-CS"/>
      </w:rPr>
      <w:t>302 57 61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0E2368" w:rsidRDefault="00E567F6" w:rsidP="00CD2A89">
    <w:pPr>
      <w:pStyle w:val="Footer"/>
      <w:jc w:val="center"/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 xml:space="preserve">тел: </w:t>
    </w:r>
    <w:r>
      <w:rPr>
        <w:sz w:val="18"/>
        <w:szCs w:val="18"/>
        <w:lang w:val="sr-Cyrl-CS"/>
      </w:rPr>
      <w:t>302</w:t>
    </w:r>
    <w:r w:rsidR="000F5DA5"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99</w:t>
    </w:r>
    <w:r w:rsidR="000F5DA5">
      <w:rPr>
        <w:sz w:val="18"/>
        <w:szCs w:val="18"/>
      </w:rPr>
      <w:t xml:space="preserve"> </w:t>
    </w:r>
    <w:r w:rsidR="00FE6BC7">
      <w:rPr>
        <w:sz w:val="18"/>
        <w:szCs w:val="18"/>
      </w:rPr>
      <w:t>84</w:t>
    </w:r>
    <w:r w:rsidR="000E2368" w:rsidRPr="0014203E">
      <w:rPr>
        <w:sz w:val="18"/>
        <w:szCs w:val="18"/>
        <w:lang w:val="sr-Cyrl-CS"/>
      </w:rPr>
      <w:t xml:space="preserve">; факс: </w:t>
    </w:r>
    <w:r>
      <w:rPr>
        <w:sz w:val="18"/>
        <w:szCs w:val="18"/>
        <w:lang w:val="sr-Cyrl-CS"/>
      </w:rPr>
      <w:t>302</w:t>
    </w:r>
    <w:r w:rsidR="000F5DA5"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57</w:t>
    </w:r>
    <w:r w:rsidR="000F5DA5"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61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gov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E2" w:rsidRDefault="009337E2">
      <w:r>
        <w:separator/>
      </w:r>
    </w:p>
  </w:footnote>
  <w:footnote w:type="continuationSeparator" w:id="0">
    <w:p w:rsidR="009337E2" w:rsidRDefault="00933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Default="0001360E" w:rsidP="000E2368">
    <w:pPr>
      <w:ind w:left="-1080" w:right="5433"/>
      <w:jc w:val="center"/>
    </w:pPr>
    <w:r w:rsidRPr="005B0CFB">
      <w:rPr>
        <w:noProof/>
      </w:rPr>
      <w:drawing>
        <wp:inline distT="0" distB="0" distL="0" distR="0">
          <wp:extent cx="600075" cy="895350"/>
          <wp:effectExtent l="0" t="0" r="9525" b="0"/>
          <wp:docPr id="1" name="Picture 1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E0505"/>
    <w:multiLevelType w:val="hybridMultilevel"/>
    <w:tmpl w:val="22D234E2"/>
    <w:lvl w:ilvl="0" w:tplc="D1DEE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15C88"/>
    <w:rsid w:val="00234092"/>
    <w:rsid w:val="00235405"/>
    <w:rsid w:val="00246A50"/>
    <w:rsid w:val="00282D6C"/>
    <w:rsid w:val="00284972"/>
    <w:rsid w:val="002E6ADD"/>
    <w:rsid w:val="00307A9A"/>
    <w:rsid w:val="00325366"/>
    <w:rsid w:val="00357CFB"/>
    <w:rsid w:val="00396A98"/>
    <w:rsid w:val="003D0ED4"/>
    <w:rsid w:val="003E04D9"/>
    <w:rsid w:val="003F4692"/>
    <w:rsid w:val="004028F1"/>
    <w:rsid w:val="004264FA"/>
    <w:rsid w:val="00457DBF"/>
    <w:rsid w:val="0047782C"/>
    <w:rsid w:val="00494E12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D5F13"/>
    <w:rsid w:val="00603C46"/>
    <w:rsid w:val="00610050"/>
    <w:rsid w:val="00611727"/>
    <w:rsid w:val="00611790"/>
    <w:rsid w:val="00630708"/>
    <w:rsid w:val="0065035A"/>
    <w:rsid w:val="00673B17"/>
    <w:rsid w:val="00693089"/>
    <w:rsid w:val="00697E0A"/>
    <w:rsid w:val="006A141F"/>
    <w:rsid w:val="006A26E0"/>
    <w:rsid w:val="006D5FF4"/>
    <w:rsid w:val="00703040"/>
    <w:rsid w:val="00736232"/>
    <w:rsid w:val="00744C79"/>
    <w:rsid w:val="00773839"/>
    <w:rsid w:val="007C0EB9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8E1B62"/>
    <w:rsid w:val="008F7EEC"/>
    <w:rsid w:val="00911175"/>
    <w:rsid w:val="009337E2"/>
    <w:rsid w:val="00955146"/>
    <w:rsid w:val="009648E5"/>
    <w:rsid w:val="00991D2E"/>
    <w:rsid w:val="009C6AB8"/>
    <w:rsid w:val="009E5D7A"/>
    <w:rsid w:val="009F0A31"/>
    <w:rsid w:val="009F78F2"/>
    <w:rsid w:val="00A00DF4"/>
    <w:rsid w:val="00A10DDE"/>
    <w:rsid w:val="00A534BE"/>
    <w:rsid w:val="00A54FB7"/>
    <w:rsid w:val="00A608F4"/>
    <w:rsid w:val="00A611A8"/>
    <w:rsid w:val="00A70F35"/>
    <w:rsid w:val="00A71E7F"/>
    <w:rsid w:val="00AF4F79"/>
    <w:rsid w:val="00B118B8"/>
    <w:rsid w:val="00B5352C"/>
    <w:rsid w:val="00B90016"/>
    <w:rsid w:val="00BB1586"/>
    <w:rsid w:val="00BF3E46"/>
    <w:rsid w:val="00BF7A6F"/>
    <w:rsid w:val="00C0041B"/>
    <w:rsid w:val="00C053A1"/>
    <w:rsid w:val="00C05AD0"/>
    <w:rsid w:val="00C062EB"/>
    <w:rsid w:val="00C53B1C"/>
    <w:rsid w:val="00CB276A"/>
    <w:rsid w:val="00CB2E69"/>
    <w:rsid w:val="00CD2A89"/>
    <w:rsid w:val="00CE09AE"/>
    <w:rsid w:val="00D21038"/>
    <w:rsid w:val="00D255C0"/>
    <w:rsid w:val="00D36AE8"/>
    <w:rsid w:val="00D57B93"/>
    <w:rsid w:val="00E06C17"/>
    <w:rsid w:val="00E10000"/>
    <w:rsid w:val="00E11B5F"/>
    <w:rsid w:val="00E23AFA"/>
    <w:rsid w:val="00E45FBB"/>
    <w:rsid w:val="00E56131"/>
    <w:rsid w:val="00E567F6"/>
    <w:rsid w:val="00E66F21"/>
    <w:rsid w:val="00E85CCE"/>
    <w:rsid w:val="00E94DAE"/>
    <w:rsid w:val="00EB0149"/>
    <w:rsid w:val="00EC0CDB"/>
    <w:rsid w:val="00EE48EF"/>
    <w:rsid w:val="00EE717A"/>
    <w:rsid w:val="00F2389B"/>
    <w:rsid w:val="00F36DAC"/>
    <w:rsid w:val="00FA71CB"/>
    <w:rsid w:val="00FB27D0"/>
    <w:rsid w:val="00FB3518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character" w:styleId="Strong">
    <w:name w:val="Strong"/>
    <w:uiPriority w:val="22"/>
    <w:qFormat/>
    <w:locked/>
    <w:rsid w:val="00F36DAC"/>
    <w:rPr>
      <w:b/>
      <w:bCs/>
    </w:rPr>
  </w:style>
  <w:style w:type="paragraph" w:styleId="NormalWeb">
    <w:name w:val="Normal (Web)"/>
    <w:basedOn w:val="Normal"/>
    <w:uiPriority w:val="99"/>
    <w:unhideWhenUsed/>
    <w:rsid w:val="00F36DA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36D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D4E6-D649-4B06-A0F7-D09BE0C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5181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igor</cp:lastModifiedBy>
  <cp:revision>2</cp:revision>
  <cp:lastPrinted>2016-11-14T14:17:00Z</cp:lastPrinted>
  <dcterms:created xsi:type="dcterms:W3CDTF">2016-11-18T08:30:00Z</dcterms:created>
  <dcterms:modified xsi:type="dcterms:W3CDTF">2016-11-18T08:30:00Z</dcterms:modified>
</cp:coreProperties>
</file>